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9703C" w:rsidRDefault="00AA6E3F">
      <w:pPr>
        <w:jc w:val="center"/>
        <w:rPr>
          <w:rFonts w:asciiTheme="majorEastAsia" w:eastAsiaTheme="majorEastAsia" w:hAnsiTheme="majorEastAsia"/>
          <w:sz w:val="28"/>
        </w:rPr>
      </w:pPr>
      <w:bookmarkStart w:id="0" w:name="_GoBack"/>
      <w:bookmarkEnd w:id="0"/>
      <w:r>
        <w:rPr>
          <w:rFonts w:asciiTheme="majorEastAsia" w:eastAsiaTheme="majorEastAsia" w:hAnsiTheme="majorEastAsia" w:hint="eastAsia"/>
          <w:sz w:val="28"/>
        </w:rPr>
        <w:t>駐車場附置義務制度の見直しについて</w:t>
      </w:r>
    </w:p>
    <w:p w:rsidR="0099703C" w:rsidRDefault="00343F39" w:rsidP="00343F39">
      <w:pPr>
        <w:jc w:val="right"/>
        <w:rPr>
          <w:rFonts w:asciiTheme="minorEastAsia" w:hAnsiTheme="minorEastAsia"/>
        </w:rPr>
      </w:pPr>
      <w:r w:rsidRPr="00343F39">
        <w:rPr>
          <w:rFonts w:asciiTheme="minorEastAsia" w:hAnsiTheme="minorEastAsia"/>
        </w:rPr>
        <w:t>2019.4.1</w:t>
      </w:r>
    </w:p>
    <w:p w:rsidR="00343F39" w:rsidRPr="00343F39" w:rsidRDefault="00343F39" w:rsidP="00343F39">
      <w:pPr>
        <w:jc w:val="right"/>
        <w:rPr>
          <w:rFonts w:asciiTheme="minorEastAsia" w:hAnsiTheme="minorEastAsia"/>
        </w:rPr>
      </w:pPr>
    </w:p>
    <w:p w:rsidR="0099703C" w:rsidRDefault="00AA6E3F">
      <w:pPr>
        <w:ind w:firstLineChars="100" w:firstLine="240"/>
        <w:rPr>
          <w:sz w:val="24"/>
        </w:rPr>
      </w:pPr>
      <w:r>
        <w:rPr>
          <w:rFonts w:hint="eastAsia"/>
          <w:sz w:val="24"/>
        </w:rPr>
        <w:t>金沢市では、建築物の駐車施設に関する条例の定めるところにより、大規模な建築物に、駐車施設の附置を義務付けています。</w:t>
      </w:r>
    </w:p>
    <w:p w:rsidR="0099703C" w:rsidRDefault="00AA6E3F">
      <w:pPr>
        <w:ind w:firstLineChars="100" w:firstLine="240"/>
        <w:rPr>
          <w:sz w:val="24"/>
        </w:rPr>
      </w:pPr>
      <w:r>
        <w:rPr>
          <w:rFonts w:hint="eastAsia"/>
          <w:sz w:val="24"/>
        </w:rPr>
        <w:t>平</w:t>
      </w:r>
      <w:r w:rsidRPr="0036212E">
        <w:rPr>
          <w:rFonts w:asciiTheme="minorEastAsia" w:hAnsiTheme="minorEastAsia" w:hint="eastAsia"/>
          <w:sz w:val="24"/>
        </w:rPr>
        <w:t>成</w:t>
      </w:r>
      <w:r w:rsidR="0036212E" w:rsidRPr="0036212E">
        <w:rPr>
          <w:rFonts w:asciiTheme="minorEastAsia" w:hAnsiTheme="minorEastAsia" w:hint="eastAsia"/>
          <w:sz w:val="24"/>
        </w:rPr>
        <w:t>30</w:t>
      </w:r>
      <w:r w:rsidRPr="0036212E">
        <w:rPr>
          <w:rFonts w:asciiTheme="minorEastAsia" w:hAnsiTheme="minorEastAsia" w:hint="eastAsia"/>
          <w:sz w:val="24"/>
        </w:rPr>
        <w:t>年</w:t>
      </w:r>
      <w:r w:rsidR="0036212E">
        <w:rPr>
          <w:rFonts w:hint="eastAsia"/>
          <w:sz w:val="24"/>
        </w:rPr>
        <w:t>４</w:t>
      </w:r>
      <w:r>
        <w:rPr>
          <w:rFonts w:hint="eastAsia"/>
          <w:sz w:val="24"/>
        </w:rPr>
        <w:t>月に駐車場台数の総量を増やさないことを目指す「金沢市駐車場整備に関する基本計画及び駐車場整備地区における駐車場整備計画（第</w:t>
      </w:r>
      <w:r w:rsidR="0036212E">
        <w:rPr>
          <w:rFonts w:hint="eastAsia"/>
          <w:sz w:val="24"/>
        </w:rPr>
        <w:t>３</w:t>
      </w:r>
      <w:r>
        <w:rPr>
          <w:rFonts w:hint="eastAsia"/>
          <w:sz w:val="24"/>
        </w:rPr>
        <w:t>次）」を策定しました。こ</w:t>
      </w:r>
      <w:r w:rsidR="0036212E">
        <w:rPr>
          <w:rFonts w:hint="eastAsia"/>
          <w:sz w:val="24"/>
        </w:rPr>
        <w:t>の計画に掲げている</w:t>
      </w:r>
      <w:r>
        <w:rPr>
          <w:rFonts w:hint="eastAsia"/>
          <w:sz w:val="24"/>
        </w:rPr>
        <w:t xml:space="preserve">、今後の駐車場施策の方向性と「金沢市建築物の駐車施設に関する条例（以下、附置義務条例とする）」を整合させるため、附置義務条例の改正等の見直しを行いました。　</w:t>
      </w:r>
    </w:p>
    <w:p w:rsidR="0099703C" w:rsidRDefault="0099703C">
      <w:pPr>
        <w:rPr>
          <w:sz w:val="24"/>
        </w:rPr>
      </w:pPr>
    </w:p>
    <w:p w:rsidR="0099703C" w:rsidRDefault="00AA6E3F">
      <w:pPr>
        <w:pStyle w:val="a3"/>
        <w:numPr>
          <w:ilvl w:val="0"/>
          <w:numId w:val="1"/>
        </w:numPr>
        <w:ind w:leftChars="0"/>
        <w:rPr>
          <w:rFonts w:asciiTheme="majorEastAsia" w:eastAsiaTheme="majorEastAsia" w:hAnsiTheme="majorEastAsia"/>
          <w:sz w:val="24"/>
        </w:rPr>
      </w:pPr>
      <w:r>
        <w:rPr>
          <w:rFonts w:asciiTheme="majorEastAsia" w:eastAsiaTheme="majorEastAsia" w:hAnsiTheme="majorEastAsia" w:hint="eastAsia"/>
          <w:sz w:val="24"/>
        </w:rPr>
        <w:t>附置義務原単位</w:t>
      </w:r>
    </w:p>
    <w:p w:rsidR="0036212E" w:rsidRDefault="0036212E">
      <w:pPr>
        <w:ind w:firstLineChars="100" w:firstLine="240"/>
        <w:rPr>
          <w:sz w:val="24"/>
          <w:szCs w:val="24"/>
        </w:rPr>
      </w:pPr>
      <w:r w:rsidRPr="0036212E">
        <w:rPr>
          <w:sz w:val="24"/>
          <w:szCs w:val="24"/>
        </w:rPr>
        <w:t>附置義務原単位は附置義務台数算定の基となるものです。</w:t>
      </w:r>
    </w:p>
    <w:p w:rsidR="0099703C" w:rsidRDefault="0036212E">
      <w:pPr>
        <w:ind w:firstLineChars="100" w:firstLine="240"/>
        <w:rPr>
          <w:sz w:val="24"/>
        </w:rPr>
      </w:pPr>
      <w:r>
        <w:rPr>
          <w:sz w:val="24"/>
          <w:szCs w:val="24"/>
        </w:rPr>
        <w:t>附置すべき駐車台数を緩和し、必要以上の駐車場整備を抑制</w:t>
      </w:r>
      <w:r w:rsidRPr="0036212E">
        <w:rPr>
          <w:sz w:val="24"/>
          <w:szCs w:val="24"/>
        </w:rPr>
        <w:t>す</w:t>
      </w:r>
      <w:r>
        <w:rPr>
          <w:sz w:val="24"/>
          <w:szCs w:val="24"/>
        </w:rPr>
        <w:t>るため、</w:t>
      </w:r>
      <w:r w:rsidR="00AA6E3F">
        <w:rPr>
          <w:rFonts w:hint="eastAsia"/>
          <w:sz w:val="24"/>
        </w:rPr>
        <w:t>国の動向や他都市の事例等を参考に見直しを行いました。</w:t>
      </w:r>
    </w:p>
    <w:tbl>
      <w:tblPr>
        <w:tblStyle w:val="a6"/>
        <w:tblW w:w="8505" w:type="dxa"/>
        <w:tblInd w:w="-8" w:type="dxa"/>
        <w:tblLayout w:type="fixed"/>
        <w:tblCellMar>
          <w:left w:w="57" w:type="dxa"/>
          <w:right w:w="57" w:type="dxa"/>
        </w:tblCellMar>
        <w:tblLook w:val="04A0" w:firstRow="1" w:lastRow="0" w:firstColumn="1" w:lastColumn="0" w:noHBand="0" w:noVBand="1"/>
      </w:tblPr>
      <w:tblGrid>
        <w:gridCol w:w="1276"/>
        <w:gridCol w:w="1843"/>
        <w:gridCol w:w="1843"/>
        <w:gridCol w:w="1701"/>
        <w:gridCol w:w="1842"/>
      </w:tblGrid>
      <w:tr w:rsidR="0099703C">
        <w:trPr>
          <w:trHeight w:val="340"/>
        </w:trPr>
        <w:tc>
          <w:tcPr>
            <w:tcW w:w="1276" w:type="dxa"/>
            <w:vMerge w:val="restart"/>
            <w:tcBorders>
              <w:top w:val="single" w:sz="6" w:space="0" w:color="auto"/>
              <w:left w:val="single" w:sz="6" w:space="0" w:color="auto"/>
            </w:tcBorders>
            <w:shd w:val="clear" w:color="auto" w:fill="D9D9D9" w:themeFill="background1" w:themeFillShade="D9"/>
            <w:vAlign w:val="center"/>
          </w:tcPr>
          <w:p w:rsidR="0099703C" w:rsidRDefault="0099703C">
            <w:pPr>
              <w:jc w:val="center"/>
              <w:rPr>
                <w:sz w:val="24"/>
              </w:rPr>
            </w:pPr>
          </w:p>
        </w:tc>
        <w:tc>
          <w:tcPr>
            <w:tcW w:w="5387" w:type="dxa"/>
            <w:gridSpan w:val="3"/>
            <w:tcBorders>
              <w:top w:val="single" w:sz="6" w:space="0" w:color="auto"/>
              <w:bottom w:val="single" w:sz="4" w:space="0" w:color="auto"/>
            </w:tcBorders>
            <w:shd w:val="clear" w:color="auto" w:fill="D9D9D9" w:themeFill="background1" w:themeFillShade="D9"/>
            <w:vAlign w:val="center"/>
          </w:tcPr>
          <w:p w:rsidR="0099703C" w:rsidRDefault="00AA6E3F">
            <w:pPr>
              <w:jc w:val="center"/>
              <w:rPr>
                <w:sz w:val="24"/>
              </w:rPr>
            </w:pPr>
            <w:r>
              <w:rPr>
                <w:rFonts w:hint="eastAsia"/>
                <w:sz w:val="24"/>
              </w:rPr>
              <w:t>特定用途</w:t>
            </w:r>
          </w:p>
        </w:tc>
        <w:tc>
          <w:tcPr>
            <w:tcW w:w="1842" w:type="dxa"/>
            <w:vMerge w:val="restart"/>
            <w:tcBorders>
              <w:top w:val="single" w:sz="6" w:space="0" w:color="auto"/>
              <w:right w:val="single" w:sz="6" w:space="0" w:color="auto"/>
            </w:tcBorders>
            <w:shd w:val="clear" w:color="auto" w:fill="D9D9D9" w:themeFill="background1" w:themeFillShade="D9"/>
            <w:vAlign w:val="center"/>
          </w:tcPr>
          <w:p w:rsidR="0099703C" w:rsidRDefault="00AA6E3F">
            <w:pPr>
              <w:jc w:val="center"/>
              <w:rPr>
                <w:sz w:val="24"/>
              </w:rPr>
            </w:pPr>
            <w:r>
              <w:rPr>
                <w:rFonts w:hint="eastAsia"/>
                <w:sz w:val="24"/>
              </w:rPr>
              <w:t>非特定用途</w:t>
            </w:r>
          </w:p>
        </w:tc>
      </w:tr>
      <w:tr w:rsidR="0099703C">
        <w:trPr>
          <w:trHeight w:val="340"/>
        </w:trPr>
        <w:tc>
          <w:tcPr>
            <w:tcW w:w="1276" w:type="dxa"/>
            <w:vMerge/>
            <w:tcBorders>
              <w:left w:val="single" w:sz="6" w:space="0" w:color="auto"/>
              <w:bottom w:val="single" w:sz="6" w:space="0" w:color="auto"/>
            </w:tcBorders>
            <w:shd w:val="clear" w:color="auto" w:fill="D9D9D9" w:themeFill="background1" w:themeFillShade="D9"/>
            <w:vAlign w:val="center"/>
          </w:tcPr>
          <w:p w:rsidR="0099703C" w:rsidRDefault="0099703C">
            <w:pPr>
              <w:jc w:val="center"/>
              <w:rPr>
                <w:sz w:val="24"/>
              </w:rPr>
            </w:pPr>
          </w:p>
        </w:tc>
        <w:tc>
          <w:tcPr>
            <w:tcW w:w="1843" w:type="dxa"/>
            <w:tcBorders>
              <w:bottom w:val="single" w:sz="6" w:space="0" w:color="auto"/>
            </w:tcBorders>
            <w:shd w:val="clear" w:color="auto" w:fill="D9D9D9" w:themeFill="background1" w:themeFillShade="D9"/>
            <w:vAlign w:val="center"/>
          </w:tcPr>
          <w:p w:rsidR="0099703C" w:rsidRDefault="00AA6E3F">
            <w:pPr>
              <w:jc w:val="center"/>
              <w:rPr>
                <w:sz w:val="24"/>
              </w:rPr>
            </w:pPr>
            <w:r>
              <w:rPr>
                <w:rFonts w:hint="eastAsia"/>
                <w:sz w:val="24"/>
              </w:rPr>
              <w:t>店舗等</w:t>
            </w:r>
          </w:p>
        </w:tc>
        <w:tc>
          <w:tcPr>
            <w:tcW w:w="1843" w:type="dxa"/>
            <w:tcBorders>
              <w:bottom w:val="single" w:sz="6" w:space="0" w:color="auto"/>
            </w:tcBorders>
            <w:shd w:val="clear" w:color="auto" w:fill="D9D9D9" w:themeFill="background1" w:themeFillShade="D9"/>
            <w:vAlign w:val="center"/>
          </w:tcPr>
          <w:p w:rsidR="0099703C" w:rsidRDefault="00AA6E3F">
            <w:pPr>
              <w:jc w:val="center"/>
              <w:rPr>
                <w:sz w:val="24"/>
              </w:rPr>
            </w:pPr>
            <w:r>
              <w:rPr>
                <w:rFonts w:hint="eastAsia"/>
                <w:sz w:val="24"/>
              </w:rPr>
              <w:t>事務所</w:t>
            </w:r>
          </w:p>
        </w:tc>
        <w:tc>
          <w:tcPr>
            <w:tcW w:w="1701" w:type="dxa"/>
            <w:tcBorders>
              <w:bottom w:val="single" w:sz="6" w:space="0" w:color="auto"/>
            </w:tcBorders>
            <w:shd w:val="clear" w:color="auto" w:fill="D9D9D9" w:themeFill="background1" w:themeFillShade="D9"/>
            <w:vAlign w:val="center"/>
          </w:tcPr>
          <w:p w:rsidR="0099703C" w:rsidRDefault="00AA6E3F">
            <w:pPr>
              <w:jc w:val="center"/>
              <w:rPr>
                <w:sz w:val="24"/>
              </w:rPr>
            </w:pPr>
            <w:r>
              <w:rPr>
                <w:rFonts w:hint="eastAsia"/>
                <w:sz w:val="24"/>
              </w:rPr>
              <w:t>その他</w:t>
            </w:r>
          </w:p>
        </w:tc>
        <w:tc>
          <w:tcPr>
            <w:tcW w:w="1842" w:type="dxa"/>
            <w:vMerge/>
            <w:tcBorders>
              <w:bottom w:val="single" w:sz="6" w:space="0" w:color="auto"/>
              <w:right w:val="single" w:sz="6" w:space="0" w:color="auto"/>
            </w:tcBorders>
            <w:shd w:val="clear" w:color="auto" w:fill="D9D9D9" w:themeFill="background1" w:themeFillShade="D9"/>
            <w:vAlign w:val="center"/>
          </w:tcPr>
          <w:p w:rsidR="0099703C" w:rsidRDefault="0099703C">
            <w:pPr>
              <w:jc w:val="center"/>
              <w:rPr>
                <w:sz w:val="24"/>
              </w:rPr>
            </w:pPr>
          </w:p>
        </w:tc>
      </w:tr>
      <w:tr w:rsidR="0099703C">
        <w:trPr>
          <w:trHeight w:val="397"/>
        </w:trPr>
        <w:tc>
          <w:tcPr>
            <w:tcW w:w="1276" w:type="dxa"/>
            <w:tcBorders>
              <w:top w:val="single" w:sz="6" w:space="0" w:color="auto"/>
              <w:left w:val="single" w:sz="6" w:space="0" w:color="auto"/>
              <w:bottom w:val="single" w:sz="18" w:space="0" w:color="FF0000"/>
            </w:tcBorders>
            <w:vAlign w:val="center"/>
          </w:tcPr>
          <w:p w:rsidR="0099703C" w:rsidRPr="0036212E" w:rsidRDefault="00AA6E3F">
            <w:pPr>
              <w:jc w:val="center"/>
              <w:rPr>
                <w:rFonts w:asciiTheme="minorEastAsia" w:hAnsiTheme="minorEastAsia"/>
                <w:color w:val="000000" w:themeColor="text1"/>
                <w:sz w:val="24"/>
              </w:rPr>
            </w:pPr>
            <w:r w:rsidRPr="0036212E">
              <w:rPr>
                <w:rFonts w:asciiTheme="minorEastAsia" w:hAnsiTheme="minorEastAsia" w:hint="eastAsia"/>
                <w:color w:val="000000" w:themeColor="text1"/>
                <w:sz w:val="24"/>
              </w:rPr>
              <w:t>現　行</w:t>
            </w:r>
          </w:p>
        </w:tc>
        <w:tc>
          <w:tcPr>
            <w:tcW w:w="1843" w:type="dxa"/>
            <w:tcBorders>
              <w:top w:val="single" w:sz="6" w:space="0" w:color="auto"/>
              <w:bottom w:val="single" w:sz="18" w:space="0" w:color="FF0000"/>
            </w:tcBorders>
            <w:vAlign w:val="center"/>
          </w:tcPr>
          <w:p w:rsidR="0099703C" w:rsidRPr="0036212E" w:rsidRDefault="00AA6E3F">
            <w:pPr>
              <w:jc w:val="center"/>
              <w:rPr>
                <w:rFonts w:asciiTheme="minorEastAsia" w:hAnsiTheme="minorEastAsia"/>
                <w:color w:val="000000" w:themeColor="text1"/>
                <w:sz w:val="24"/>
              </w:rPr>
            </w:pPr>
            <w:r w:rsidRPr="0036212E">
              <w:rPr>
                <w:rFonts w:asciiTheme="minorEastAsia" w:hAnsiTheme="minorEastAsia" w:hint="eastAsia"/>
                <w:color w:val="000000" w:themeColor="text1"/>
                <w:sz w:val="24"/>
              </w:rPr>
              <w:t>1</w:t>
            </w:r>
            <w:r w:rsidRPr="0036212E">
              <w:rPr>
                <w:rFonts w:asciiTheme="minorEastAsia" w:hAnsiTheme="minorEastAsia"/>
                <w:color w:val="000000" w:themeColor="text1"/>
                <w:sz w:val="24"/>
              </w:rPr>
              <w:t>5</w:t>
            </w:r>
            <w:r w:rsidRPr="0036212E">
              <w:rPr>
                <w:rFonts w:asciiTheme="minorEastAsia" w:hAnsiTheme="minorEastAsia" w:hint="eastAsia"/>
                <w:color w:val="000000" w:themeColor="text1"/>
                <w:sz w:val="24"/>
              </w:rPr>
              <w:t>0㎡／台</w:t>
            </w:r>
          </w:p>
        </w:tc>
        <w:tc>
          <w:tcPr>
            <w:tcW w:w="1843" w:type="dxa"/>
            <w:tcBorders>
              <w:top w:val="single" w:sz="6" w:space="0" w:color="auto"/>
              <w:bottom w:val="single" w:sz="18" w:space="0" w:color="FF0000"/>
            </w:tcBorders>
            <w:vAlign w:val="center"/>
          </w:tcPr>
          <w:p w:rsidR="0099703C" w:rsidRPr="0036212E" w:rsidRDefault="00AA6E3F">
            <w:pPr>
              <w:jc w:val="center"/>
              <w:rPr>
                <w:rFonts w:asciiTheme="minorEastAsia" w:hAnsiTheme="minorEastAsia"/>
                <w:color w:val="000000" w:themeColor="text1"/>
                <w:sz w:val="24"/>
              </w:rPr>
            </w:pPr>
            <w:r w:rsidRPr="0036212E">
              <w:rPr>
                <w:rFonts w:asciiTheme="minorEastAsia" w:hAnsiTheme="minorEastAsia" w:hint="eastAsia"/>
                <w:color w:val="000000" w:themeColor="text1"/>
                <w:sz w:val="24"/>
              </w:rPr>
              <w:t>150㎡／台</w:t>
            </w:r>
          </w:p>
        </w:tc>
        <w:tc>
          <w:tcPr>
            <w:tcW w:w="1701" w:type="dxa"/>
            <w:tcBorders>
              <w:top w:val="single" w:sz="6" w:space="0" w:color="auto"/>
              <w:bottom w:val="single" w:sz="18" w:space="0" w:color="FF0000"/>
            </w:tcBorders>
            <w:vAlign w:val="center"/>
          </w:tcPr>
          <w:p w:rsidR="0099703C" w:rsidRPr="0036212E" w:rsidRDefault="00AA6E3F">
            <w:pPr>
              <w:jc w:val="center"/>
              <w:rPr>
                <w:rFonts w:asciiTheme="minorEastAsia" w:hAnsiTheme="minorEastAsia"/>
                <w:color w:val="000000" w:themeColor="text1"/>
                <w:sz w:val="24"/>
              </w:rPr>
            </w:pPr>
            <w:r w:rsidRPr="0036212E">
              <w:rPr>
                <w:rFonts w:asciiTheme="minorEastAsia" w:hAnsiTheme="minorEastAsia" w:hint="eastAsia"/>
                <w:color w:val="000000" w:themeColor="text1"/>
                <w:sz w:val="24"/>
              </w:rPr>
              <w:t>150㎡／台</w:t>
            </w:r>
          </w:p>
        </w:tc>
        <w:tc>
          <w:tcPr>
            <w:tcW w:w="1842" w:type="dxa"/>
            <w:tcBorders>
              <w:top w:val="single" w:sz="6" w:space="0" w:color="auto"/>
              <w:bottom w:val="single" w:sz="18" w:space="0" w:color="FF0000"/>
              <w:right w:val="single" w:sz="6" w:space="0" w:color="auto"/>
            </w:tcBorders>
            <w:vAlign w:val="center"/>
          </w:tcPr>
          <w:p w:rsidR="0099703C" w:rsidRPr="0036212E" w:rsidRDefault="00AA6E3F">
            <w:pPr>
              <w:jc w:val="center"/>
              <w:rPr>
                <w:rFonts w:asciiTheme="minorEastAsia" w:hAnsiTheme="minorEastAsia"/>
                <w:color w:val="000000" w:themeColor="text1"/>
                <w:sz w:val="24"/>
              </w:rPr>
            </w:pPr>
            <w:r w:rsidRPr="0036212E">
              <w:rPr>
                <w:rFonts w:asciiTheme="minorEastAsia" w:hAnsiTheme="minorEastAsia" w:hint="eastAsia"/>
                <w:color w:val="000000" w:themeColor="text1"/>
                <w:sz w:val="24"/>
              </w:rPr>
              <w:t>450㎡／台</w:t>
            </w:r>
          </w:p>
        </w:tc>
      </w:tr>
      <w:tr w:rsidR="0099703C">
        <w:trPr>
          <w:trHeight w:val="397"/>
        </w:trPr>
        <w:tc>
          <w:tcPr>
            <w:tcW w:w="1276" w:type="dxa"/>
            <w:tcBorders>
              <w:top w:val="single" w:sz="18" w:space="0" w:color="FF0000"/>
              <w:left w:val="single" w:sz="18" w:space="0" w:color="FF0000"/>
              <w:bottom w:val="single" w:sz="18" w:space="0" w:color="FF0000"/>
            </w:tcBorders>
            <w:shd w:val="clear" w:color="auto" w:fill="auto"/>
            <w:vAlign w:val="center"/>
          </w:tcPr>
          <w:p w:rsidR="0099703C" w:rsidRDefault="00AA6E3F">
            <w:pPr>
              <w:jc w:val="center"/>
              <w:rPr>
                <w:rFonts w:asciiTheme="majorEastAsia" w:eastAsiaTheme="majorEastAsia" w:hAnsiTheme="majorEastAsia"/>
                <w:b/>
                <w:color w:val="FF0000"/>
                <w:sz w:val="24"/>
                <w:highlight w:val="yellow"/>
              </w:rPr>
            </w:pPr>
            <w:r>
              <w:rPr>
                <w:rFonts w:asciiTheme="majorEastAsia" w:eastAsiaTheme="majorEastAsia" w:hAnsiTheme="majorEastAsia" w:hint="eastAsia"/>
                <w:b/>
                <w:color w:val="FF0000"/>
                <w:sz w:val="24"/>
                <w:highlight w:val="yellow"/>
              </w:rPr>
              <w:t>見直し後</w:t>
            </w:r>
          </w:p>
        </w:tc>
        <w:tc>
          <w:tcPr>
            <w:tcW w:w="1843" w:type="dxa"/>
            <w:tcBorders>
              <w:top w:val="single" w:sz="18" w:space="0" w:color="FF0000"/>
              <w:bottom w:val="single" w:sz="18" w:space="0" w:color="FF0000"/>
            </w:tcBorders>
            <w:shd w:val="clear" w:color="auto" w:fill="auto"/>
            <w:vAlign w:val="center"/>
          </w:tcPr>
          <w:p w:rsidR="0099703C" w:rsidRDefault="00AA6E3F">
            <w:pPr>
              <w:jc w:val="center"/>
              <w:rPr>
                <w:rFonts w:asciiTheme="majorEastAsia" w:eastAsiaTheme="majorEastAsia" w:hAnsiTheme="majorEastAsia"/>
                <w:b/>
                <w:color w:val="FF0000"/>
                <w:sz w:val="24"/>
                <w:highlight w:val="yellow"/>
              </w:rPr>
            </w:pPr>
            <w:r>
              <w:rPr>
                <w:rFonts w:asciiTheme="majorEastAsia" w:eastAsiaTheme="majorEastAsia" w:hAnsiTheme="majorEastAsia" w:hint="eastAsia"/>
                <w:b/>
                <w:color w:val="FF0000"/>
                <w:sz w:val="24"/>
              </w:rPr>
              <w:t>現行通り</w:t>
            </w:r>
          </w:p>
        </w:tc>
        <w:tc>
          <w:tcPr>
            <w:tcW w:w="1843" w:type="dxa"/>
            <w:tcBorders>
              <w:top w:val="single" w:sz="18" w:space="0" w:color="FF0000"/>
              <w:bottom w:val="single" w:sz="18" w:space="0" w:color="FF0000"/>
            </w:tcBorders>
            <w:shd w:val="clear" w:color="auto" w:fill="auto"/>
            <w:vAlign w:val="center"/>
          </w:tcPr>
          <w:p w:rsidR="0099703C" w:rsidRDefault="00AA6E3F">
            <w:pPr>
              <w:jc w:val="center"/>
              <w:rPr>
                <w:rFonts w:asciiTheme="majorEastAsia" w:eastAsiaTheme="majorEastAsia" w:hAnsiTheme="majorEastAsia"/>
                <w:b/>
                <w:color w:val="FF0000"/>
                <w:sz w:val="24"/>
                <w:highlight w:val="yellow"/>
              </w:rPr>
            </w:pPr>
            <w:r>
              <w:rPr>
                <w:rFonts w:asciiTheme="majorEastAsia" w:eastAsiaTheme="majorEastAsia" w:hAnsiTheme="majorEastAsia"/>
                <w:b/>
                <w:color w:val="FF0000"/>
                <w:sz w:val="24"/>
                <w:highlight w:val="yellow"/>
              </w:rPr>
              <w:t>2</w:t>
            </w:r>
            <w:r>
              <w:rPr>
                <w:rFonts w:asciiTheme="majorEastAsia" w:eastAsiaTheme="majorEastAsia" w:hAnsiTheme="majorEastAsia" w:hint="eastAsia"/>
                <w:b/>
                <w:color w:val="FF0000"/>
                <w:sz w:val="24"/>
                <w:highlight w:val="yellow"/>
              </w:rPr>
              <w:t>00㎡／台</w:t>
            </w:r>
          </w:p>
        </w:tc>
        <w:tc>
          <w:tcPr>
            <w:tcW w:w="1701" w:type="dxa"/>
            <w:tcBorders>
              <w:top w:val="single" w:sz="18" w:space="0" w:color="FF0000"/>
              <w:bottom w:val="single" w:sz="18" w:space="0" w:color="FF0000"/>
            </w:tcBorders>
            <w:shd w:val="clear" w:color="auto" w:fill="auto"/>
            <w:vAlign w:val="center"/>
          </w:tcPr>
          <w:p w:rsidR="0099703C" w:rsidRDefault="00AA6E3F">
            <w:pPr>
              <w:jc w:val="center"/>
              <w:rPr>
                <w:rFonts w:asciiTheme="majorEastAsia" w:eastAsiaTheme="majorEastAsia" w:hAnsiTheme="majorEastAsia"/>
                <w:b/>
                <w:color w:val="FF0000"/>
                <w:sz w:val="24"/>
                <w:highlight w:val="yellow"/>
              </w:rPr>
            </w:pPr>
            <w:r>
              <w:rPr>
                <w:rFonts w:asciiTheme="majorEastAsia" w:eastAsiaTheme="majorEastAsia" w:hAnsiTheme="majorEastAsia"/>
                <w:b/>
                <w:color w:val="FF0000"/>
                <w:sz w:val="24"/>
                <w:highlight w:val="yellow"/>
              </w:rPr>
              <w:t>2</w:t>
            </w:r>
            <w:r>
              <w:rPr>
                <w:rFonts w:asciiTheme="majorEastAsia" w:eastAsiaTheme="majorEastAsia" w:hAnsiTheme="majorEastAsia" w:hint="eastAsia"/>
                <w:b/>
                <w:color w:val="FF0000"/>
                <w:sz w:val="24"/>
                <w:highlight w:val="yellow"/>
              </w:rPr>
              <w:t>00㎡／台</w:t>
            </w:r>
          </w:p>
        </w:tc>
        <w:tc>
          <w:tcPr>
            <w:tcW w:w="1842" w:type="dxa"/>
            <w:tcBorders>
              <w:top w:val="single" w:sz="18" w:space="0" w:color="FF0000"/>
              <w:bottom w:val="single" w:sz="18" w:space="0" w:color="FF0000"/>
              <w:right w:val="single" w:sz="18" w:space="0" w:color="FF0000"/>
            </w:tcBorders>
            <w:shd w:val="clear" w:color="auto" w:fill="auto"/>
            <w:vAlign w:val="center"/>
          </w:tcPr>
          <w:p w:rsidR="0099703C" w:rsidRDefault="00AA6E3F">
            <w:pPr>
              <w:jc w:val="center"/>
              <w:rPr>
                <w:rFonts w:asciiTheme="majorEastAsia" w:eastAsiaTheme="majorEastAsia" w:hAnsiTheme="majorEastAsia"/>
                <w:b/>
                <w:color w:val="FF0000"/>
                <w:sz w:val="24"/>
                <w:highlight w:val="yellow"/>
              </w:rPr>
            </w:pPr>
            <w:r>
              <w:rPr>
                <w:rFonts w:asciiTheme="majorEastAsia" w:eastAsiaTheme="majorEastAsia" w:hAnsiTheme="majorEastAsia" w:hint="eastAsia"/>
                <w:b/>
                <w:color w:val="FF0000"/>
                <w:sz w:val="24"/>
              </w:rPr>
              <w:t>現行通り</w:t>
            </w:r>
          </w:p>
        </w:tc>
      </w:tr>
    </w:tbl>
    <w:p w:rsidR="0099703C" w:rsidRDefault="005D00DA">
      <w:pPr>
        <w:rPr>
          <w:sz w:val="24"/>
        </w:rPr>
      </w:pPr>
      <w:r>
        <w:rPr>
          <w:sz w:val="24"/>
        </w:rPr>
        <w:t xml:space="preserve">　　　　　　　　　　　　　　　　　　　　　　ホテル等</w:t>
      </w:r>
    </w:p>
    <w:p w:rsidR="0036212E" w:rsidRDefault="0036212E">
      <w:pPr>
        <w:rPr>
          <w:sz w:val="24"/>
        </w:rPr>
      </w:pPr>
    </w:p>
    <w:p w:rsidR="0099703C" w:rsidRDefault="00AA6E3F">
      <w:pPr>
        <w:pStyle w:val="a3"/>
        <w:numPr>
          <w:ilvl w:val="0"/>
          <w:numId w:val="1"/>
        </w:numPr>
        <w:ind w:leftChars="0"/>
        <w:rPr>
          <w:rFonts w:asciiTheme="majorEastAsia" w:eastAsiaTheme="majorEastAsia" w:hAnsiTheme="majorEastAsia"/>
          <w:sz w:val="24"/>
        </w:rPr>
      </w:pPr>
      <w:r>
        <w:rPr>
          <w:rFonts w:asciiTheme="majorEastAsia" w:eastAsiaTheme="majorEastAsia" w:hAnsiTheme="majorEastAsia" w:hint="eastAsia"/>
          <w:sz w:val="24"/>
        </w:rPr>
        <w:t>隔地制度</w:t>
      </w:r>
    </w:p>
    <w:p w:rsidR="0036212E" w:rsidRDefault="00AA6E3F">
      <w:pPr>
        <w:ind w:firstLineChars="100" w:firstLine="240"/>
        <w:rPr>
          <w:sz w:val="24"/>
        </w:rPr>
      </w:pPr>
      <w:r>
        <w:rPr>
          <w:rFonts w:hint="eastAsia"/>
          <w:sz w:val="24"/>
        </w:rPr>
        <w:t>一定の条件を満たせば、自己敷地以外でも附置台数を確保できる制度です。</w:t>
      </w:r>
    </w:p>
    <w:p w:rsidR="0099703C" w:rsidRPr="0036212E" w:rsidRDefault="0036212E">
      <w:pPr>
        <w:ind w:firstLineChars="100" w:firstLine="240"/>
        <w:rPr>
          <w:sz w:val="24"/>
          <w:szCs w:val="24"/>
        </w:rPr>
      </w:pPr>
      <w:r w:rsidRPr="0036212E">
        <w:rPr>
          <w:sz w:val="24"/>
          <w:szCs w:val="24"/>
        </w:rPr>
        <w:t>既存駐車場を効率的に活用し、必要以上の駐車場整備を抑制</w:t>
      </w:r>
      <w:r>
        <w:rPr>
          <w:sz w:val="24"/>
          <w:szCs w:val="24"/>
        </w:rPr>
        <w:t>するため、隔地設置の</w:t>
      </w:r>
      <w:r>
        <w:rPr>
          <w:rFonts w:hint="eastAsia"/>
          <w:sz w:val="24"/>
          <w:szCs w:val="24"/>
        </w:rPr>
        <w:t>承認条件を国の標準条例</w:t>
      </w:r>
      <w:r w:rsidR="00AA6E3F" w:rsidRPr="0036212E">
        <w:rPr>
          <w:rFonts w:hint="eastAsia"/>
          <w:sz w:val="24"/>
          <w:szCs w:val="24"/>
        </w:rPr>
        <w:t>に合わせて見直しを行いました。</w:t>
      </w:r>
    </w:p>
    <w:tbl>
      <w:tblPr>
        <w:tblStyle w:val="a6"/>
        <w:tblW w:w="8494" w:type="dxa"/>
        <w:tblLayout w:type="fixed"/>
        <w:tblLook w:val="04A0" w:firstRow="1" w:lastRow="0" w:firstColumn="1" w:lastColumn="0" w:noHBand="0" w:noVBand="1"/>
      </w:tblPr>
      <w:tblGrid>
        <w:gridCol w:w="1271"/>
        <w:gridCol w:w="2407"/>
        <w:gridCol w:w="2408"/>
        <w:gridCol w:w="2408"/>
      </w:tblGrid>
      <w:tr w:rsidR="0099703C">
        <w:tc>
          <w:tcPr>
            <w:tcW w:w="1271" w:type="dxa"/>
            <w:shd w:val="clear" w:color="auto" w:fill="D9D9D9" w:themeFill="background1" w:themeFillShade="D9"/>
            <w:vAlign w:val="center"/>
          </w:tcPr>
          <w:p w:rsidR="0099703C" w:rsidRDefault="0099703C">
            <w:pPr>
              <w:jc w:val="center"/>
              <w:rPr>
                <w:sz w:val="24"/>
              </w:rPr>
            </w:pPr>
          </w:p>
        </w:tc>
        <w:tc>
          <w:tcPr>
            <w:tcW w:w="2407" w:type="dxa"/>
            <w:shd w:val="clear" w:color="auto" w:fill="D9D9D9" w:themeFill="background1" w:themeFillShade="D9"/>
            <w:vAlign w:val="center"/>
          </w:tcPr>
          <w:p w:rsidR="0099703C" w:rsidRDefault="00AA6E3F">
            <w:pPr>
              <w:jc w:val="center"/>
              <w:rPr>
                <w:sz w:val="24"/>
              </w:rPr>
            </w:pPr>
            <w:r>
              <w:rPr>
                <w:rFonts w:hint="eastAsia"/>
                <w:sz w:val="24"/>
              </w:rPr>
              <w:t>対象地区</w:t>
            </w:r>
          </w:p>
        </w:tc>
        <w:tc>
          <w:tcPr>
            <w:tcW w:w="2408" w:type="dxa"/>
            <w:shd w:val="clear" w:color="auto" w:fill="D9D9D9" w:themeFill="background1" w:themeFillShade="D9"/>
            <w:vAlign w:val="center"/>
          </w:tcPr>
          <w:p w:rsidR="0099703C" w:rsidRDefault="00AA6E3F">
            <w:pPr>
              <w:jc w:val="center"/>
              <w:rPr>
                <w:sz w:val="24"/>
              </w:rPr>
            </w:pPr>
            <w:r>
              <w:rPr>
                <w:rFonts w:hint="eastAsia"/>
                <w:sz w:val="24"/>
              </w:rPr>
              <w:t>承認条件</w:t>
            </w:r>
          </w:p>
        </w:tc>
        <w:tc>
          <w:tcPr>
            <w:tcW w:w="2408" w:type="dxa"/>
            <w:shd w:val="clear" w:color="auto" w:fill="D9D9D9" w:themeFill="background1" w:themeFillShade="D9"/>
            <w:vAlign w:val="center"/>
          </w:tcPr>
          <w:p w:rsidR="0099703C" w:rsidRDefault="00AA6E3F">
            <w:pPr>
              <w:jc w:val="center"/>
              <w:rPr>
                <w:sz w:val="24"/>
              </w:rPr>
            </w:pPr>
            <w:r>
              <w:rPr>
                <w:rFonts w:hint="eastAsia"/>
                <w:sz w:val="24"/>
              </w:rPr>
              <w:t>隔地距離</w:t>
            </w:r>
          </w:p>
        </w:tc>
      </w:tr>
      <w:tr w:rsidR="0099703C">
        <w:tc>
          <w:tcPr>
            <w:tcW w:w="1271" w:type="dxa"/>
            <w:tcBorders>
              <w:bottom w:val="single" w:sz="18" w:space="0" w:color="FF0000"/>
            </w:tcBorders>
            <w:vAlign w:val="center"/>
          </w:tcPr>
          <w:p w:rsidR="0099703C" w:rsidRPr="0036212E" w:rsidRDefault="00AA6E3F">
            <w:pPr>
              <w:spacing w:line="260" w:lineRule="exact"/>
              <w:jc w:val="center"/>
              <w:rPr>
                <w:rFonts w:asciiTheme="minorEastAsia" w:hAnsiTheme="minorEastAsia"/>
                <w:color w:val="000000" w:themeColor="text1"/>
                <w:sz w:val="24"/>
              </w:rPr>
            </w:pPr>
            <w:r w:rsidRPr="0036212E">
              <w:rPr>
                <w:rFonts w:asciiTheme="minorEastAsia" w:hAnsiTheme="minorEastAsia" w:hint="eastAsia"/>
                <w:color w:val="000000" w:themeColor="text1"/>
                <w:sz w:val="24"/>
              </w:rPr>
              <w:t>現　行</w:t>
            </w:r>
          </w:p>
        </w:tc>
        <w:tc>
          <w:tcPr>
            <w:tcW w:w="2407" w:type="dxa"/>
            <w:tcBorders>
              <w:bottom w:val="single" w:sz="18" w:space="0" w:color="FF0000"/>
            </w:tcBorders>
            <w:vAlign w:val="center"/>
          </w:tcPr>
          <w:p w:rsidR="0099703C" w:rsidRPr="0036212E" w:rsidRDefault="00AA6E3F">
            <w:pPr>
              <w:rPr>
                <w:rFonts w:asciiTheme="minorEastAsia" w:hAnsiTheme="minorEastAsia"/>
                <w:sz w:val="24"/>
              </w:rPr>
            </w:pPr>
            <w:r w:rsidRPr="0036212E">
              <w:rPr>
                <w:rFonts w:asciiTheme="minorEastAsia" w:hAnsiTheme="minorEastAsia" w:hint="eastAsia"/>
                <w:sz w:val="24"/>
              </w:rPr>
              <w:t>駐車場整備地区、</w:t>
            </w:r>
          </w:p>
          <w:p w:rsidR="0099703C" w:rsidRPr="0036212E" w:rsidRDefault="00AA6E3F">
            <w:pPr>
              <w:rPr>
                <w:rFonts w:asciiTheme="minorEastAsia" w:hAnsiTheme="minorEastAsia"/>
                <w:sz w:val="24"/>
              </w:rPr>
            </w:pPr>
            <w:r w:rsidRPr="0036212E">
              <w:rPr>
                <w:rFonts w:asciiTheme="minorEastAsia" w:hAnsiTheme="minorEastAsia" w:hint="eastAsia"/>
                <w:sz w:val="24"/>
              </w:rPr>
              <w:t>商業地域、近隣商業地域</w:t>
            </w:r>
          </w:p>
        </w:tc>
        <w:tc>
          <w:tcPr>
            <w:tcW w:w="2408" w:type="dxa"/>
            <w:tcBorders>
              <w:bottom w:val="single" w:sz="18" w:space="0" w:color="FF0000"/>
            </w:tcBorders>
            <w:vAlign w:val="center"/>
          </w:tcPr>
          <w:p w:rsidR="0099703C" w:rsidRPr="0036212E" w:rsidRDefault="00AA6E3F">
            <w:pPr>
              <w:rPr>
                <w:rFonts w:asciiTheme="minorEastAsia" w:hAnsiTheme="minorEastAsia"/>
                <w:sz w:val="24"/>
              </w:rPr>
            </w:pPr>
            <w:r w:rsidRPr="0036212E">
              <w:rPr>
                <w:rFonts w:asciiTheme="minorEastAsia" w:hAnsiTheme="minorEastAsia" w:hint="eastAsia"/>
                <w:sz w:val="24"/>
              </w:rPr>
              <w:t>当該建築物の構造又は敷地の状態により市長がやむを得ないと認める場合</w:t>
            </w:r>
          </w:p>
        </w:tc>
        <w:tc>
          <w:tcPr>
            <w:tcW w:w="2408" w:type="dxa"/>
            <w:tcBorders>
              <w:bottom w:val="single" w:sz="18" w:space="0" w:color="FF0000"/>
            </w:tcBorders>
            <w:vAlign w:val="center"/>
          </w:tcPr>
          <w:p w:rsidR="0099703C" w:rsidRPr="0036212E" w:rsidRDefault="00AA6E3F">
            <w:pPr>
              <w:rPr>
                <w:rFonts w:asciiTheme="minorEastAsia" w:hAnsiTheme="minorEastAsia"/>
                <w:sz w:val="24"/>
              </w:rPr>
            </w:pPr>
            <w:r w:rsidRPr="0036212E">
              <w:rPr>
                <w:rFonts w:asciiTheme="minorEastAsia" w:hAnsiTheme="minorEastAsia" w:hint="eastAsia"/>
                <w:sz w:val="24"/>
              </w:rPr>
              <w:t>当該建築物の敷地から概ね200ｍ以内</w:t>
            </w:r>
          </w:p>
        </w:tc>
      </w:tr>
      <w:tr w:rsidR="0099703C">
        <w:tc>
          <w:tcPr>
            <w:tcW w:w="1271" w:type="dxa"/>
            <w:tcBorders>
              <w:top w:val="single" w:sz="18" w:space="0" w:color="FF0000"/>
              <w:left w:val="single" w:sz="18" w:space="0" w:color="FF0000"/>
              <w:bottom w:val="single" w:sz="18" w:space="0" w:color="FF0000"/>
            </w:tcBorders>
            <w:vAlign w:val="center"/>
          </w:tcPr>
          <w:p w:rsidR="0099703C" w:rsidRDefault="00AA6E3F">
            <w:pPr>
              <w:jc w:val="center"/>
              <w:rPr>
                <w:rFonts w:asciiTheme="majorEastAsia" w:eastAsiaTheme="majorEastAsia" w:hAnsiTheme="majorEastAsia"/>
                <w:b/>
                <w:color w:val="FF0000"/>
                <w:sz w:val="24"/>
                <w:highlight w:val="yellow"/>
              </w:rPr>
            </w:pPr>
            <w:r>
              <w:rPr>
                <w:rFonts w:asciiTheme="majorEastAsia" w:eastAsiaTheme="majorEastAsia" w:hAnsiTheme="majorEastAsia" w:hint="eastAsia"/>
                <w:b/>
                <w:color w:val="FF0000"/>
                <w:sz w:val="24"/>
                <w:highlight w:val="yellow"/>
              </w:rPr>
              <w:t>見直し後</w:t>
            </w:r>
          </w:p>
        </w:tc>
        <w:tc>
          <w:tcPr>
            <w:tcW w:w="2407" w:type="dxa"/>
            <w:tcBorders>
              <w:top w:val="single" w:sz="18" w:space="0" w:color="FF0000"/>
              <w:bottom w:val="single" w:sz="18" w:space="0" w:color="FF0000"/>
            </w:tcBorders>
            <w:vAlign w:val="center"/>
          </w:tcPr>
          <w:p w:rsidR="0099703C" w:rsidRDefault="00AA6E3F">
            <w:pPr>
              <w:jc w:val="center"/>
              <w:rPr>
                <w:b/>
                <w:sz w:val="24"/>
              </w:rPr>
            </w:pPr>
            <w:r>
              <w:rPr>
                <w:rFonts w:asciiTheme="majorEastAsia" w:eastAsiaTheme="majorEastAsia" w:hAnsiTheme="majorEastAsia" w:hint="eastAsia"/>
                <w:b/>
                <w:color w:val="FF0000"/>
                <w:sz w:val="24"/>
                <w:u w:val="single"/>
              </w:rPr>
              <w:t>現行通り</w:t>
            </w:r>
          </w:p>
        </w:tc>
        <w:tc>
          <w:tcPr>
            <w:tcW w:w="2408" w:type="dxa"/>
            <w:tcBorders>
              <w:top w:val="single" w:sz="18" w:space="0" w:color="FF0000"/>
              <w:bottom w:val="single" w:sz="18" w:space="0" w:color="FF0000"/>
            </w:tcBorders>
            <w:vAlign w:val="center"/>
          </w:tcPr>
          <w:p w:rsidR="0099703C" w:rsidRDefault="00AA6E3F">
            <w:pPr>
              <w:rPr>
                <w:sz w:val="24"/>
              </w:rPr>
            </w:pPr>
            <w:r>
              <w:rPr>
                <w:rFonts w:asciiTheme="majorEastAsia" w:eastAsiaTheme="majorEastAsia" w:hAnsiTheme="majorEastAsia" w:hint="eastAsia"/>
                <w:b/>
                <w:color w:val="FF0000"/>
                <w:sz w:val="24"/>
                <w:highlight w:val="yellow"/>
                <w:u w:val="single"/>
              </w:rPr>
              <w:t>交通の安全及び円滑化又は土地の有効利用に資する</w:t>
            </w:r>
            <w:r>
              <w:rPr>
                <w:rFonts w:asciiTheme="majorEastAsia" w:eastAsiaTheme="majorEastAsia" w:hAnsiTheme="majorEastAsia" w:hint="eastAsia"/>
                <w:sz w:val="24"/>
              </w:rPr>
              <w:t>と市長が認めた場合</w:t>
            </w:r>
          </w:p>
        </w:tc>
        <w:tc>
          <w:tcPr>
            <w:tcW w:w="2408" w:type="dxa"/>
            <w:tcBorders>
              <w:top w:val="single" w:sz="18" w:space="0" w:color="FF0000"/>
              <w:bottom w:val="single" w:sz="18" w:space="0" w:color="FF0000"/>
              <w:right w:val="single" w:sz="18" w:space="0" w:color="FF0000"/>
            </w:tcBorders>
            <w:vAlign w:val="center"/>
          </w:tcPr>
          <w:p w:rsidR="0099703C" w:rsidRDefault="00AA6E3F">
            <w:pPr>
              <w:jc w:val="center"/>
              <w:rPr>
                <w:b/>
                <w:sz w:val="24"/>
              </w:rPr>
            </w:pPr>
            <w:r>
              <w:rPr>
                <w:rFonts w:asciiTheme="majorEastAsia" w:eastAsiaTheme="majorEastAsia" w:hAnsiTheme="majorEastAsia" w:hint="eastAsia"/>
                <w:b/>
                <w:color w:val="FF0000"/>
                <w:sz w:val="24"/>
                <w:u w:val="single"/>
              </w:rPr>
              <w:t>現行通り</w:t>
            </w:r>
          </w:p>
        </w:tc>
      </w:tr>
    </w:tbl>
    <w:p w:rsidR="0099703C" w:rsidRDefault="0099703C"/>
    <w:p w:rsidR="00343F39" w:rsidRDefault="00343F39"/>
    <w:sectPr w:rsidR="00343F39" w:rsidSect="00E72E87">
      <w:pgSz w:w="11906" w:h="16838"/>
      <w:pgMar w:top="1134" w:right="1701" w:bottom="1134" w:left="1701"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438B1" w:rsidRDefault="00D438B1">
      <w:r>
        <w:separator/>
      </w:r>
    </w:p>
  </w:endnote>
  <w:endnote w:type="continuationSeparator" w:id="0">
    <w:p w:rsidR="00D438B1" w:rsidRDefault="00D438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438B1" w:rsidRDefault="00D438B1">
      <w:r>
        <w:separator/>
      </w:r>
    </w:p>
  </w:footnote>
  <w:footnote w:type="continuationSeparator" w:id="0">
    <w:p w:rsidR="00D438B1" w:rsidRDefault="00D438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A73638BA"/>
    <w:lvl w:ilvl="0" w:tplc="0409000F">
      <w:start w:val="1"/>
      <w:numFmt w:val="decimal"/>
      <w:lvlText w:val="%1."/>
      <w:lvlJc w:val="left"/>
      <w:pPr>
        <w:ind w:left="420" w:hanging="420"/>
      </w:pPr>
    </w:lvl>
    <w:lvl w:ilvl="1" w:tplc="04090017">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start w:val="1"/>
      <w:numFmt w:val="decimalEnclosedCircle"/>
      <w:lvlText w:val="%9"/>
      <w:lvlJc w:val="lef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3C"/>
    <w:rsid w:val="00343F39"/>
    <w:rsid w:val="0036212E"/>
    <w:rsid w:val="003F19B4"/>
    <w:rsid w:val="005D00DA"/>
    <w:rsid w:val="0099703C"/>
    <w:rsid w:val="00AA6E3F"/>
    <w:rsid w:val="00C52A93"/>
    <w:rsid w:val="00D438B1"/>
    <w:rsid w:val="00E72E8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5:docId w15:val="{3B0B4892-9E71-4B86-AD54-ECAEE43F8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kern w:val="2"/>
        <w:sz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pPr>
      <w:ind w:leftChars="400" w:left="840"/>
    </w:pPr>
  </w:style>
  <w:style w:type="paragraph" w:styleId="a4">
    <w:name w:val="Balloon Text"/>
    <w:basedOn w:val="a"/>
    <w:link w:val="a5"/>
    <w:semiHidden/>
    <w:rPr>
      <w:rFonts w:asciiTheme="majorHAnsi" w:eastAsiaTheme="majorEastAsia" w:hAnsiTheme="majorHAnsi"/>
      <w:sz w:val="18"/>
    </w:rPr>
  </w:style>
  <w:style w:type="character" w:customStyle="1" w:styleId="a5">
    <w:name w:val="吹き出し (文字)"/>
    <w:basedOn w:val="a0"/>
    <w:link w:val="a4"/>
    <w:rPr>
      <w:rFonts w:asciiTheme="majorHAnsi" w:eastAsiaTheme="majorEastAsia" w:hAnsiTheme="majorHAnsi"/>
      <w:sz w:val="18"/>
    </w:rPr>
  </w:style>
  <w:style w:type="table" w:styleId="a6">
    <w:name w:val="Table Grid"/>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Date"/>
    <w:basedOn w:val="a"/>
    <w:next w:val="a"/>
    <w:link w:val="a8"/>
    <w:uiPriority w:val="99"/>
    <w:semiHidden/>
    <w:unhideWhenUsed/>
    <w:rsid w:val="00343F39"/>
  </w:style>
  <w:style w:type="character" w:customStyle="1" w:styleId="a8">
    <w:name w:val="日付 (文字)"/>
    <w:basedOn w:val="a0"/>
    <w:link w:val="a7"/>
    <w:uiPriority w:val="99"/>
    <w:semiHidden/>
    <w:rsid w:val="00343F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107</Words>
  <Characters>612</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kjgokitahara_test</dc:creator>
  <cp:lastModifiedBy>小林 いずみ</cp:lastModifiedBy>
  <cp:revision>2</cp:revision>
  <cp:lastPrinted>2019-04-04T07:41:00Z</cp:lastPrinted>
  <dcterms:created xsi:type="dcterms:W3CDTF">2019-04-12T00:00:00Z</dcterms:created>
  <dcterms:modified xsi:type="dcterms:W3CDTF">2019-04-12T00:00:00Z</dcterms:modified>
</cp:coreProperties>
</file>