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40FEE" w14:textId="776D4FD7" w:rsidR="00E26994" w:rsidRPr="00D813DE" w:rsidRDefault="00AD2DAD" w:rsidP="00084C49">
      <w:pPr>
        <w:jc w:val="center"/>
        <w:rPr>
          <w:rFonts w:cs="Times New Roman"/>
          <w:color w:val="000000" w:themeColor="text1"/>
          <w:sz w:val="36"/>
          <w:szCs w:val="36"/>
        </w:rPr>
      </w:pPr>
      <w:r>
        <w:rPr>
          <w:rFonts w:hint="eastAsia"/>
          <w:color w:val="000000" w:themeColor="text1"/>
          <w:sz w:val="36"/>
          <w:szCs w:val="36"/>
        </w:rPr>
        <w:t>駐在所</w:t>
      </w:r>
      <w:r w:rsidR="00C74BC6">
        <w:rPr>
          <w:rFonts w:hint="eastAsia"/>
          <w:color w:val="000000" w:themeColor="text1"/>
          <w:sz w:val="36"/>
          <w:szCs w:val="36"/>
        </w:rPr>
        <w:t>耐震</w:t>
      </w:r>
      <w:r w:rsidR="00610FC7">
        <w:rPr>
          <w:rFonts w:hint="eastAsia"/>
          <w:color w:val="000000" w:themeColor="text1"/>
          <w:sz w:val="36"/>
          <w:szCs w:val="36"/>
        </w:rPr>
        <w:t>性能調査等</w:t>
      </w:r>
      <w:r w:rsidR="00E26994" w:rsidRPr="00D813DE">
        <w:rPr>
          <w:rFonts w:hint="eastAsia"/>
          <w:color w:val="000000" w:themeColor="text1"/>
          <w:sz w:val="36"/>
          <w:szCs w:val="36"/>
        </w:rPr>
        <w:t>業務委託</w:t>
      </w:r>
      <w:r>
        <w:rPr>
          <w:rFonts w:hint="eastAsia"/>
          <w:color w:val="000000" w:themeColor="text1"/>
          <w:sz w:val="36"/>
          <w:szCs w:val="36"/>
        </w:rPr>
        <w:t>仕様書</w:t>
      </w:r>
    </w:p>
    <w:p w14:paraId="32C41892" w14:textId="77777777" w:rsidR="00363C4B" w:rsidRPr="00D813DE" w:rsidRDefault="00363C4B" w:rsidP="00E26994">
      <w:pPr>
        <w:jc w:val="left"/>
        <w:rPr>
          <w:rFonts w:cs="Times New Roman"/>
          <w:color w:val="000000" w:themeColor="text1"/>
        </w:rPr>
      </w:pPr>
    </w:p>
    <w:p w14:paraId="27EF5D4D" w14:textId="356AA99D" w:rsidR="00E26994" w:rsidRPr="00D813DE" w:rsidRDefault="00E26994" w:rsidP="00E26994">
      <w:pPr>
        <w:rPr>
          <w:rFonts w:cs="Times New Roman"/>
          <w:color w:val="000000" w:themeColor="text1"/>
        </w:rPr>
      </w:pPr>
      <w:r w:rsidRPr="00D813DE">
        <w:rPr>
          <w:rFonts w:hint="eastAsia"/>
          <w:color w:val="000000" w:themeColor="text1"/>
        </w:rPr>
        <w:t>１．委</w:t>
      </w:r>
      <w:r w:rsidRPr="00D813DE">
        <w:rPr>
          <w:color w:val="000000" w:themeColor="text1"/>
          <w:sz w:val="8"/>
          <w:szCs w:val="8"/>
        </w:rPr>
        <w:t xml:space="preserve"> </w:t>
      </w:r>
      <w:r w:rsidRPr="00D813DE">
        <w:rPr>
          <w:rFonts w:hint="eastAsia"/>
          <w:color w:val="000000" w:themeColor="text1"/>
        </w:rPr>
        <w:t>託</w:t>
      </w:r>
      <w:r w:rsidRPr="00D813DE">
        <w:rPr>
          <w:color w:val="000000" w:themeColor="text1"/>
          <w:sz w:val="8"/>
          <w:szCs w:val="8"/>
        </w:rPr>
        <w:t xml:space="preserve"> </w:t>
      </w:r>
      <w:r w:rsidRPr="00D813DE">
        <w:rPr>
          <w:rFonts w:hint="eastAsia"/>
          <w:color w:val="000000" w:themeColor="text1"/>
        </w:rPr>
        <w:t>業</w:t>
      </w:r>
      <w:r w:rsidRPr="00D813DE">
        <w:rPr>
          <w:color w:val="000000" w:themeColor="text1"/>
          <w:sz w:val="8"/>
          <w:szCs w:val="8"/>
        </w:rPr>
        <w:t xml:space="preserve"> </w:t>
      </w:r>
      <w:r w:rsidRPr="00D813DE">
        <w:rPr>
          <w:rFonts w:hint="eastAsia"/>
          <w:color w:val="000000" w:themeColor="text1"/>
        </w:rPr>
        <w:t>務</w:t>
      </w:r>
      <w:r w:rsidRPr="00D813DE">
        <w:rPr>
          <w:color w:val="000000" w:themeColor="text1"/>
          <w:sz w:val="8"/>
          <w:szCs w:val="8"/>
        </w:rPr>
        <w:t xml:space="preserve"> </w:t>
      </w:r>
      <w:r w:rsidRPr="00D813DE">
        <w:rPr>
          <w:rFonts w:hint="eastAsia"/>
          <w:color w:val="000000" w:themeColor="text1"/>
        </w:rPr>
        <w:t>の</w:t>
      </w:r>
      <w:r w:rsidRPr="00D813DE">
        <w:rPr>
          <w:color w:val="000000" w:themeColor="text1"/>
          <w:sz w:val="8"/>
          <w:szCs w:val="8"/>
        </w:rPr>
        <w:t xml:space="preserve"> </w:t>
      </w:r>
      <w:r w:rsidRPr="00D813DE">
        <w:rPr>
          <w:rFonts w:hint="eastAsia"/>
          <w:color w:val="000000" w:themeColor="text1"/>
        </w:rPr>
        <w:t>名</w:t>
      </w:r>
      <w:r w:rsidRPr="00D813DE">
        <w:rPr>
          <w:color w:val="000000" w:themeColor="text1"/>
          <w:sz w:val="8"/>
          <w:szCs w:val="8"/>
        </w:rPr>
        <w:t xml:space="preserve"> </w:t>
      </w:r>
      <w:r w:rsidRPr="00D813DE">
        <w:rPr>
          <w:rFonts w:hint="eastAsia"/>
          <w:color w:val="000000" w:themeColor="text1"/>
        </w:rPr>
        <w:t xml:space="preserve">称　　　</w:t>
      </w:r>
      <w:r w:rsidR="00AD2DAD">
        <w:rPr>
          <w:rFonts w:hint="eastAsia"/>
          <w:color w:val="000000" w:themeColor="text1"/>
        </w:rPr>
        <w:t>駐在所</w:t>
      </w:r>
      <w:r w:rsidR="00C74BC6" w:rsidRPr="00C74BC6">
        <w:rPr>
          <w:rFonts w:hint="eastAsia"/>
          <w:color w:val="000000" w:themeColor="text1"/>
        </w:rPr>
        <w:t>耐震</w:t>
      </w:r>
      <w:r w:rsidR="005E722A" w:rsidRPr="005E722A">
        <w:rPr>
          <w:rFonts w:hint="eastAsia"/>
          <w:color w:val="000000" w:themeColor="text1"/>
        </w:rPr>
        <w:t>性能調査</w:t>
      </w:r>
      <w:r w:rsidR="00C74BC6" w:rsidRPr="00C74BC6">
        <w:rPr>
          <w:rFonts w:hint="eastAsia"/>
          <w:color w:val="000000" w:themeColor="text1"/>
        </w:rPr>
        <w:t>等業務委託</w:t>
      </w:r>
    </w:p>
    <w:p w14:paraId="24DB18A8" w14:textId="77777777" w:rsidR="00E26994" w:rsidRPr="00D813DE" w:rsidRDefault="00E26994" w:rsidP="00E26994">
      <w:pPr>
        <w:rPr>
          <w:rFonts w:cs="Times New Roman"/>
          <w:color w:val="000000" w:themeColor="text1"/>
        </w:rPr>
      </w:pPr>
    </w:p>
    <w:p w14:paraId="76CFB593" w14:textId="34844D6B" w:rsidR="00525C2A" w:rsidRDefault="00E26994" w:rsidP="00525C2A">
      <w:pPr>
        <w:rPr>
          <w:color w:val="000000" w:themeColor="text1"/>
        </w:rPr>
      </w:pPr>
      <w:r w:rsidRPr="00D813DE">
        <w:rPr>
          <w:rFonts w:hint="eastAsia"/>
          <w:color w:val="000000" w:themeColor="text1"/>
        </w:rPr>
        <w:t>２．</w:t>
      </w:r>
      <w:r w:rsidR="00C74BC6">
        <w:rPr>
          <w:rFonts w:hint="eastAsia"/>
          <w:color w:val="000000" w:themeColor="text1"/>
        </w:rPr>
        <w:t xml:space="preserve">調査業務内容　　　　　</w:t>
      </w:r>
      <w:r w:rsidR="00525C2A">
        <w:rPr>
          <w:rFonts w:hint="eastAsia"/>
          <w:color w:val="000000" w:themeColor="text1"/>
        </w:rPr>
        <w:t>・</w:t>
      </w:r>
      <w:r w:rsidR="00525C2A" w:rsidRPr="00424F28">
        <w:rPr>
          <w:rFonts w:hint="eastAsia"/>
          <w:color w:val="000000" w:themeColor="text1"/>
        </w:rPr>
        <w:t>旧</w:t>
      </w:r>
      <w:r w:rsidR="00525C2A">
        <w:rPr>
          <w:rFonts w:hint="eastAsia"/>
          <w:color w:val="000000" w:themeColor="text1"/>
        </w:rPr>
        <w:t>・新耐震基準</w:t>
      </w:r>
      <w:r w:rsidR="005E722A">
        <w:rPr>
          <w:rFonts w:hint="eastAsia"/>
          <w:color w:val="000000" w:themeColor="text1"/>
        </w:rPr>
        <w:t>の駐在所</w:t>
      </w:r>
      <w:r w:rsidR="00525C2A">
        <w:rPr>
          <w:rFonts w:hint="eastAsia"/>
          <w:color w:val="000000" w:themeColor="text1"/>
        </w:rPr>
        <w:t>：耐震診断・補強</w:t>
      </w:r>
      <w:r w:rsidR="00263895">
        <w:rPr>
          <w:rFonts w:hint="eastAsia"/>
          <w:color w:val="000000" w:themeColor="text1"/>
        </w:rPr>
        <w:t>設計</w:t>
      </w:r>
    </w:p>
    <w:p w14:paraId="1975B44D" w14:textId="4A1E7C71" w:rsidR="00525C2A" w:rsidRDefault="00525C2A" w:rsidP="00525C2A">
      <w:pPr>
        <w:ind w:firstLineChars="1300" w:firstLine="2480"/>
        <w:rPr>
          <w:color w:val="000000" w:themeColor="text1"/>
        </w:rPr>
      </w:pPr>
      <w:r>
        <w:rPr>
          <w:rFonts w:hint="eastAsia"/>
          <w:color w:val="000000" w:themeColor="text1"/>
        </w:rPr>
        <w:t>・2000年耐震基準</w:t>
      </w:r>
      <w:r w:rsidR="005E722A" w:rsidRPr="005E722A">
        <w:rPr>
          <w:rFonts w:hint="eastAsia"/>
          <w:color w:val="000000" w:themeColor="text1"/>
        </w:rPr>
        <w:t>の駐在所</w:t>
      </w:r>
      <w:r>
        <w:rPr>
          <w:rFonts w:hint="eastAsia"/>
          <w:color w:val="000000" w:themeColor="text1"/>
        </w:rPr>
        <w:t>：被災度区分判定調査</w:t>
      </w:r>
    </w:p>
    <w:p w14:paraId="044DBC07" w14:textId="7FC18B7A" w:rsidR="00E26994" w:rsidRDefault="00E26994" w:rsidP="00E26994">
      <w:pPr>
        <w:rPr>
          <w:color w:val="000000" w:themeColor="text1"/>
        </w:rPr>
      </w:pPr>
    </w:p>
    <w:p w14:paraId="036F7E16" w14:textId="73817DF7" w:rsidR="00C74BC6" w:rsidRPr="00D813DE" w:rsidRDefault="00C74BC6" w:rsidP="00525C2A">
      <w:pPr>
        <w:rPr>
          <w:rFonts w:cs="Times New Roman"/>
          <w:color w:val="000000" w:themeColor="text1"/>
        </w:rPr>
      </w:pPr>
      <w:r>
        <w:rPr>
          <w:rFonts w:hint="eastAsia"/>
          <w:color w:val="000000" w:themeColor="text1"/>
        </w:rPr>
        <w:t xml:space="preserve">３．調査施設　　　</w:t>
      </w:r>
      <w:r w:rsidR="00DA3EB5">
        <w:rPr>
          <w:rFonts w:hint="eastAsia"/>
          <w:color w:val="000000" w:themeColor="text1"/>
        </w:rPr>
        <w:t xml:space="preserve">     </w:t>
      </w:r>
      <w:r>
        <w:rPr>
          <w:rFonts w:hint="eastAsia"/>
          <w:color w:val="000000" w:themeColor="text1"/>
        </w:rPr>
        <w:t xml:space="preserve">　</w:t>
      </w:r>
      <w:r w:rsidR="00677C6D">
        <w:rPr>
          <w:rFonts w:hint="eastAsia"/>
          <w:color w:val="000000" w:themeColor="text1"/>
        </w:rPr>
        <w:t>詳細は</w:t>
      </w:r>
      <w:r>
        <w:rPr>
          <w:rFonts w:hint="eastAsia"/>
          <w:color w:val="000000" w:themeColor="text1"/>
        </w:rPr>
        <w:t>別紙のとおり</w:t>
      </w:r>
    </w:p>
    <w:p w14:paraId="35330799" w14:textId="77777777" w:rsidR="00E26994" w:rsidRPr="00C74BC6" w:rsidRDefault="00E26994" w:rsidP="00E26994">
      <w:pPr>
        <w:rPr>
          <w:rFonts w:cs="Times New Roman"/>
          <w:color w:val="000000" w:themeColor="text1"/>
        </w:rPr>
      </w:pPr>
    </w:p>
    <w:p w14:paraId="01B7551F" w14:textId="26501E07" w:rsidR="00254879" w:rsidRPr="00D813DE" w:rsidRDefault="00C74BC6" w:rsidP="00254879">
      <w:pPr>
        <w:spacing w:line="60" w:lineRule="auto"/>
        <w:jc w:val="left"/>
        <w:rPr>
          <w:color w:val="000000" w:themeColor="text1"/>
        </w:rPr>
      </w:pPr>
      <w:r>
        <w:rPr>
          <w:rFonts w:hint="eastAsia"/>
          <w:color w:val="000000" w:themeColor="text1"/>
        </w:rPr>
        <w:t>４</w:t>
      </w:r>
      <w:r w:rsidR="00254879" w:rsidRPr="00D813DE">
        <w:rPr>
          <w:rFonts w:hint="eastAsia"/>
          <w:color w:val="000000" w:themeColor="text1"/>
        </w:rPr>
        <w:t>．履行期</w:t>
      </w:r>
      <w:r w:rsidR="00254879" w:rsidRPr="00D813DE">
        <w:rPr>
          <w:color w:val="000000" w:themeColor="text1"/>
          <w:sz w:val="14"/>
          <w:szCs w:val="14"/>
        </w:rPr>
        <w:t xml:space="preserve"> </w:t>
      </w:r>
      <w:r w:rsidR="00254879" w:rsidRPr="00D813DE">
        <w:rPr>
          <w:rFonts w:hint="eastAsia"/>
          <w:color w:val="000000" w:themeColor="text1"/>
        </w:rPr>
        <w:t xml:space="preserve">限　　　</w:t>
      </w:r>
      <w:r w:rsidR="00DA3EB5">
        <w:rPr>
          <w:rFonts w:hint="eastAsia"/>
          <w:color w:val="000000" w:themeColor="text1"/>
        </w:rPr>
        <w:t xml:space="preserve">     </w:t>
      </w:r>
      <w:r w:rsidR="00AD2DAD">
        <w:rPr>
          <w:rFonts w:hint="eastAsia"/>
          <w:color w:val="000000" w:themeColor="text1"/>
        </w:rPr>
        <w:t xml:space="preserve"> </w:t>
      </w:r>
      <w:r w:rsidR="00254879" w:rsidRPr="00D813DE">
        <w:rPr>
          <w:rFonts w:hint="eastAsia"/>
          <w:color w:val="000000" w:themeColor="text1"/>
        </w:rPr>
        <w:t>令和</w:t>
      </w:r>
      <w:r>
        <w:rPr>
          <w:rFonts w:hint="eastAsia"/>
          <w:color w:val="000000" w:themeColor="text1"/>
        </w:rPr>
        <w:t>７</w:t>
      </w:r>
      <w:r w:rsidR="00254879" w:rsidRPr="00D813DE">
        <w:rPr>
          <w:rFonts w:hint="eastAsia"/>
          <w:color w:val="000000" w:themeColor="text1"/>
        </w:rPr>
        <w:t>年</w:t>
      </w:r>
      <w:r w:rsidR="00B3689E">
        <w:rPr>
          <w:rFonts w:hint="eastAsia"/>
          <w:color w:val="000000" w:themeColor="text1"/>
        </w:rPr>
        <w:t>７</w:t>
      </w:r>
      <w:r w:rsidR="00254879" w:rsidRPr="00D813DE">
        <w:rPr>
          <w:rFonts w:hint="eastAsia"/>
          <w:color w:val="000000" w:themeColor="text1"/>
        </w:rPr>
        <w:t>月</w:t>
      </w:r>
      <w:r>
        <w:rPr>
          <w:rFonts w:hint="eastAsia"/>
          <w:color w:val="000000" w:themeColor="text1"/>
        </w:rPr>
        <w:t>３１</w:t>
      </w:r>
      <w:r w:rsidR="00254879" w:rsidRPr="00D813DE">
        <w:rPr>
          <w:rFonts w:hint="eastAsia"/>
          <w:color w:val="000000" w:themeColor="text1"/>
        </w:rPr>
        <w:t>日</w:t>
      </w:r>
    </w:p>
    <w:p w14:paraId="7149463F" w14:textId="77777777" w:rsidR="00254879" w:rsidRPr="00C74BC6" w:rsidRDefault="00254879" w:rsidP="00E26994">
      <w:pPr>
        <w:rPr>
          <w:rFonts w:cs="Times New Roman"/>
          <w:color w:val="000000" w:themeColor="text1"/>
        </w:rPr>
      </w:pPr>
    </w:p>
    <w:p w14:paraId="2318E3BD" w14:textId="30AB55CE" w:rsidR="00E26994" w:rsidRPr="00D813DE" w:rsidRDefault="00677C6D" w:rsidP="00DA3EB5">
      <w:pPr>
        <w:ind w:left="2265" w:hangingChars="1187" w:hanging="2265"/>
        <w:rPr>
          <w:rFonts w:cs="Times New Roman"/>
          <w:color w:val="000000" w:themeColor="text1"/>
        </w:rPr>
      </w:pPr>
      <w:r>
        <w:rPr>
          <w:rFonts w:hint="eastAsia"/>
          <w:color w:val="000000" w:themeColor="text1"/>
        </w:rPr>
        <w:t>５</w:t>
      </w:r>
      <w:r w:rsidR="00E26994" w:rsidRPr="00D813DE">
        <w:rPr>
          <w:rFonts w:hint="eastAsia"/>
          <w:color w:val="000000" w:themeColor="text1"/>
        </w:rPr>
        <w:t>．</w:t>
      </w:r>
      <w:r w:rsidR="00AD2DAD">
        <w:rPr>
          <w:rFonts w:hint="eastAsia"/>
          <w:color w:val="000000" w:themeColor="text1"/>
        </w:rPr>
        <w:t>目的</w:t>
      </w:r>
      <w:r w:rsidR="00E26994" w:rsidRPr="00D813DE">
        <w:rPr>
          <w:rFonts w:hint="eastAsia"/>
          <w:color w:val="000000" w:themeColor="text1"/>
        </w:rPr>
        <w:t xml:space="preserve">　　　</w:t>
      </w:r>
      <w:r w:rsidR="00BD7B7C">
        <w:rPr>
          <w:rFonts w:hint="eastAsia"/>
          <w:color w:val="000000" w:themeColor="text1"/>
        </w:rPr>
        <w:t xml:space="preserve">　</w:t>
      </w:r>
      <w:r w:rsidR="00DA3EB5">
        <w:rPr>
          <w:rFonts w:hint="eastAsia"/>
          <w:color w:val="000000" w:themeColor="text1"/>
        </w:rPr>
        <w:t xml:space="preserve">         </w:t>
      </w:r>
      <w:r w:rsidR="00AD2DAD">
        <w:rPr>
          <w:rFonts w:hint="eastAsia"/>
          <w:color w:val="000000" w:themeColor="text1"/>
        </w:rPr>
        <w:t>本業務は、能登半島地震により被災した駐在所</w:t>
      </w:r>
      <w:r w:rsidR="00610FC7">
        <w:rPr>
          <w:rFonts w:hint="eastAsia"/>
          <w:color w:val="000000" w:themeColor="text1"/>
        </w:rPr>
        <w:t>の被災状況を確認し、継続使用</w:t>
      </w:r>
      <w:r w:rsidR="005E722A">
        <w:rPr>
          <w:rFonts w:hint="eastAsia"/>
          <w:color w:val="000000" w:themeColor="text1"/>
        </w:rPr>
        <w:t>を検討</w:t>
      </w:r>
      <w:r>
        <w:rPr>
          <w:rFonts w:hint="eastAsia"/>
          <w:color w:val="000000" w:themeColor="text1"/>
        </w:rPr>
        <w:t>するにあ</w:t>
      </w:r>
      <w:r w:rsidR="005E722A">
        <w:rPr>
          <w:rFonts w:hint="eastAsia"/>
          <w:color w:val="000000" w:themeColor="text1"/>
        </w:rPr>
        <w:t>たって</w:t>
      </w:r>
      <w:r>
        <w:rPr>
          <w:rFonts w:hint="eastAsia"/>
          <w:color w:val="000000" w:themeColor="text1"/>
        </w:rPr>
        <w:t>必要となる</w:t>
      </w:r>
      <w:r w:rsidR="00610FC7">
        <w:rPr>
          <w:rFonts w:hint="eastAsia"/>
          <w:color w:val="000000" w:themeColor="text1"/>
        </w:rPr>
        <w:t>復旧工事や耐震補強工事を行うため</w:t>
      </w:r>
      <w:r>
        <w:rPr>
          <w:rFonts w:hint="eastAsia"/>
          <w:color w:val="000000" w:themeColor="text1"/>
        </w:rPr>
        <w:t>の</w:t>
      </w:r>
      <w:r w:rsidR="00610FC7">
        <w:rPr>
          <w:rFonts w:hint="eastAsia"/>
          <w:color w:val="000000" w:themeColor="text1"/>
        </w:rPr>
        <w:t>調査を行うものとする。</w:t>
      </w:r>
    </w:p>
    <w:p w14:paraId="51897C75" w14:textId="77777777" w:rsidR="00263895" w:rsidRPr="00D813DE" w:rsidRDefault="00263895" w:rsidP="00E26994">
      <w:pPr>
        <w:rPr>
          <w:rFonts w:cs="Times New Roman"/>
          <w:color w:val="000000" w:themeColor="text1"/>
        </w:rPr>
      </w:pPr>
    </w:p>
    <w:p w14:paraId="22787071" w14:textId="77777777" w:rsidR="00263895" w:rsidRDefault="00263895" w:rsidP="00FA2B02">
      <w:pPr>
        <w:rPr>
          <w:color w:val="000000" w:themeColor="text1"/>
        </w:rPr>
      </w:pPr>
      <w:r>
        <w:rPr>
          <w:rFonts w:hint="eastAsia"/>
          <w:color w:val="000000" w:themeColor="text1"/>
        </w:rPr>
        <w:t>６</w:t>
      </w:r>
      <w:r w:rsidRPr="00D813DE">
        <w:rPr>
          <w:rFonts w:hint="eastAsia"/>
          <w:color w:val="000000" w:themeColor="text1"/>
        </w:rPr>
        <w:t>．</w:t>
      </w:r>
      <w:r>
        <w:rPr>
          <w:rFonts w:hint="eastAsia"/>
          <w:color w:val="000000" w:themeColor="text1"/>
        </w:rPr>
        <w:t>技術基準</w:t>
      </w:r>
      <w:r w:rsidRPr="00D813DE">
        <w:rPr>
          <w:rFonts w:hint="eastAsia"/>
          <w:color w:val="000000" w:themeColor="text1"/>
        </w:rPr>
        <w:t xml:space="preserve">　　　　</w:t>
      </w:r>
      <w:bookmarkStart w:id="0" w:name="_Hlk191992498"/>
    </w:p>
    <w:p w14:paraId="017E7406" w14:textId="302F2CAC" w:rsidR="00263895" w:rsidRDefault="00263895" w:rsidP="00997380">
      <w:pPr>
        <w:ind w:firstLineChars="100" w:firstLine="191"/>
        <w:rPr>
          <w:color w:val="000000" w:themeColor="text1"/>
        </w:rPr>
      </w:pPr>
      <w:r>
        <w:rPr>
          <w:rFonts w:hint="eastAsia"/>
          <w:color w:val="000000" w:themeColor="text1"/>
        </w:rPr>
        <w:t>１）耐震診断・補強</w:t>
      </w:r>
      <w:bookmarkEnd w:id="0"/>
      <w:r w:rsidR="00377081">
        <w:rPr>
          <w:rFonts w:hint="eastAsia"/>
          <w:color w:val="000000" w:themeColor="text1"/>
        </w:rPr>
        <w:t>計画</w:t>
      </w:r>
    </w:p>
    <w:p w14:paraId="6710C5C1" w14:textId="6121BCE1" w:rsidR="00FA2B02" w:rsidRPr="00FA2B02" w:rsidRDefault="00FA2B02" w:rsidP="00997380">
      <w:pPr>
        <w:ind w:firstLineChars="350" w:firstLine="668"/>
        <w:rPr>
          <w:color w:val="000000" w:themeColor="text1"/>
        </w:rPr>
      </w:pPr>
      <w:r>
        <w:rPr>
          <w:rFonts w:hint="eastAsia"/>
          <w:color w:val="000000" w:themeColor="text1"/>
        </w:rPr>
        <w:t>・</w:t>
      </w:r>
      <w:r w:rsidRPr="00FA2B02">
        <w:rPr>
          <w:color w:val="000000" w:themeColor="text1"/>
        </w:rPr>
        <w:t>(一財)日本建築防災協会「木造住宅の耐震診断と補強方法」(201</w:t>
      </w:r>
      <w:r w:rsidR="003808E5">
        <w:rPr>
          <w:rFonts w:hint="eastAsia"/>
          <w:color w:val="000000" w:themeColor="text1"/>
        </w:rPr>
        <w:t>2</w:t>
      </w:r>
      <w:r w:rsidRPr="00FA2B02">
        <w:rPr>
          <w:color w:val="000000" w:themeColor="text1"/>
        </w:rPr>
        <w:t>年改訂版)</w:t>
      </w:r>
    </w:p>
    <w:p w14:paraId="097F5AC7" w14:textId="6D532080" w:rsidR="00FA2B02" w:rsidRPr="00FA2B02" w:rsidRDefault="00FA2B02" w:rsidP="00791025">
      <w:pPr>
        <w:rPr>
          <w:color w:val="000000" w:themeColor="text1"/>
        </w:rPr>
      </w:pPr>
      <w:r w:rsidRPr="00FA2B02">
        <w:rPr>
          <w:color w:val="000000" w:themeColor="text1"/>
        </w:rPr>
        <w:t xml:space="preserve"> </w:t>
      </w:r>
      <w:r w:rsidR="00997380">
        <w:rPr>
          <w:rFonts w:hint="eastAsia"/>
          <w:color w:val="000000" w:themeColor="text1"/>
        </w:rPr>
        <w:t xml:space="preserve">　　　</w:t>
      </w:r>
      <w:r>
        <w:rPr>
          <w:rFonts w:hint="eastAsia"/>
          <w:color w:val="000000" w:themeColor="text1"/>
        </w:rPr>
        <w:t>・</w:t>
      </w:r>
      <w:r w:rsidRPr="00FA2B02">
        <w:rPr>
          <w:color w:val="000000" w:themeColor="text1"/>
        </w:rPr>
        <w:t>国土交通省「建築物の構造関係技術基準解説書」(202</w:t>
      </w:r>
      <w:r w:rsidR="005E722A">
        <w:rPr>
          <w:rFonts w:hint="eastAsia"/>
          <w:color w:val="000000" w:themeColor="text1"/>
        </w:rPr>
        <w:t>0</w:t>
      </w:r>
      <w:r w:rsidRPr="00FA2B02">
        <w:rPr>
          <w:color w:val="000000" w:themeColor="text1"/>
        </w:rPr>
        <w:t>年版)</w:t>
      </w:r>
    </w:p>
    <w:p w14:paraId="5EB8CE73" w14:textId="47F4F404" w:rsidR="00E26994" w:rsidRDefault="00791025" w:rsidP="00791025">
      <w:pPr>
        <w:rPr>
          <w:color w:val="000000" w:themeColor="text1"/>
        </w:rPr>
      </w:pPr>
      <w:r>
        <w:rPr>
          <w:rFonts w:hint="eastAsia"/>
          <w:color w:val="000000" w:themeColor="text1"/>
        </w:rPr>
        <w:t xml:space="preserve">　　　 ・(一社)石川県建築士事務所協会</w:t>
      </w:r>
      <w:bookmarkStart w:id="1" w:name="_Hlk193286580"/>
      <w:r>
        <w:rPr>
          <w:rFonts w:hint="eastAsia"/>
          <w:color w:val="000000" w:themeColor="text1"/>
        </w:rPr>
        <w:t>「耐震診断報告書作成の手引き」</w:t>
      </w:r>
      <w:bookmarkEnd w:id="1"/>
      <w:r>
        <w:rPr>
          <w:rFonts w:hint="eastAsia"/>
          <w:color w:val="000000" w:themeColor="text1"/>
        </w:rPr>
        <w:t>（令和4年6月）</w:t>
      </w:r>
    </w:p>
    <w:p w14:paraId="018EC8DA" w14:textId="77777777" w:rsidR="00A456DF" w:rsidRPr="00D813DE" w:rsidRDefault="00A456DF" w:rsidP="00997380">
      <w:pPr>
        <w:ind w:firstLineChars="371" w:firstLine="708"/>
        <w:rPr>
          <w:color w:val="000000" w:themeColor="text1"/>
        </w:rPr>
      </w:pPr>
    </w:p>
    <w:p w14:paraId="5CB6593A" w14:textId="77777777" w:rsidR="00997380" w:rsidRDefault="00FA2B02" w:rsidP="00997380">
      <w:pPr>
        <w:ind w:firstLineChars="100" w:firstLine="191"/>
        <w:rPr>
          <w:color w:val="000000" w:themeColor="text1"/>
        </w:rPr>
      </w:pPr>
      <w:r>
        <w:rPr>
          <w:rFonts w:hint="eastAsia"/>
          <w:color w:val="000000" w:themeColor="text1"/>
        </w:rPr>
        <w:t>２）被災度区分判定</w:t>
      </w:r>
    </w:p>
    <w:p w14:paraId="71437EC7" w14:textId="3368F61C" w:rsidR="003808E5" w:rsidRPr="00997380" w:rsidRDefault="003808E5" w:rsidP="00997380">
      <w:pPr>
        <w:ind w:firstLineChars="300" w:firstLine="572"/>
        <w:rPr>
          <w:color w:val="000000" w:themeColor="text1"/>
        </w:rPr>
      </w:pPr>
      <w:r>
        <w:rPr>
          <w:rFonts w:hint="eastAsia"/>
          <w:color w:val="000000" w:themeColor="text1"/>
        </w:rPr>
        <w:t>「震災建築物の被災度区分判定基準および復旧技術指針」</w:t>
      </w:r>
      <w:r w:rsidRPr="00FA2B02">
        <w:rPr>
          <w:color w:val="000000" w:themeColor="text1"/>
        </w:rPr>
        <w:t>(201</w:t>
      </w:r>
      <w:r>
        <w:rPr>
          <w:rFonts w:hint="eastAsia"/>
          <w:color w:val="000000" w:themeColor="text1"/>
        </w:rPr>
        <w:t>5</w:t>
      </w:r>
      <w:r w:rsidRPr="00FA2B02">
        <w:rPr>
          <w:color w:val="000000" w:themeColor="text1"/>
        </w:rPr>
        <w:t>年改訂版)</w:t>
      </w:r>
    </w:p>
    <w:p w14:paraId="30B2D884" w14:textId="1117CBD0" w:rsidR="003808E5" w:rsidRDefault="003808E5" w:rsidP="00E26994">
      <w:pPr>
        <w:rPr>
          <w:color w:val="000000" w:themeColor="text1"/>
        </w:rPr>
      </w:pPr>
    </w:p>
    <w:p w14:paraId="334C5AA4" w14:textId="39A67C06" w:rsidR="00997380" w:rsidRDefault="0084548A" w:rsidP="00464387">
      <w:pPr>
        <w:rPr>
          <w:color w:val="000000" w:themeColor="text1"/>
        </w:rPr>
      </w:pPr>
      <w:r>
        <w:rPr>
          <w:rFonts w:hint="eastAsia"/>
          <w:color w:val="000000" w:themeColor="text1"/>
        </w:rPr>
        <w:t>７</w:t>
      </w:r>
      <w:r w:rsidR="001F3CB1" w:rsidRPr="00D813DE">
        <w:rPr>
          <w:rFonts w:hint="eastAsia"/>
          <w:color w:val="000000" w:themeColor="text1"/>
        </w:rPr>
        <w:t>．</w:t>
      </w:r>
      <w:r w:rsidR="00464387">
        <w:rPr>
          <w:rFonts w:hint="eastAsia"/>
          <w:color w:val="000000" w:themeColor="text1"/>
        </w:rPr>
        <w:t>調査方法</w:t>
      </w:r>
      <w:r w:rsidR="00E26994" w:rsidRPr="00D813DE">
        <w:rPr>
          <w:rFonts w:hint="eastAsia"/>
          <w:color w:val="000000" w:themeColor="text1"/>
        </w:rPr>
        <w:t xml:space="preserve">　　　</w:t>
      </w:r>
      <w:r w:rsidR="00BF3B23" w:rsidRPr="00D813DE">
        <w:rPr>
          <w:rFonts w:hint="eastAsia"/>
          <w:color w:val="000000" w:themeColor="text1"/>
        </w:rPr>
        <w:t xml:space="preserve">　</w:t>
      </w:r>
    </w:p>
    <w:p w14:paraId="2B1F476C" w14:textId="204F65AB" w:rsidR="00E26994" w:rsidRDefault="00464387" w:rsidP="00997380">
      <w:pPr>
        <w:ind w:firstLineChars="100" w:firstLine="191"/>
        <w:rPr>
          <w:color w:val="000000" w:themeColor="text1"/>
        </w:rPr>
      </w:pPr>
      <w:r>
        <w:rPr>
          <w:rFonts w:hint="eastAsia"/>
          <w:color w:val="000000" w:themeColor="text1"/>
        </w:rPr>
        <w:t>１）耐震診断</w:t>
      </w:r>
      <w:r w:rsidR="00263895">
        <w:rPr>
          <w:rFonts w:hint="eastAsia"/>
          <w:color w:val="000000" w:themeColor="text1"/>
        </w:rPr>
        <w:t>・補強設計</w:t>
      </w:r>
    </w:p>
    <w:p w14:paraId="17498308" w14:textId="204C0569" w:rsidR="00424F28" w:rsidRDefault="00424F28" w:rsidP="00464387">
      <w:pPr>
        <w:rPr>
          <w:color w:val="000000" w:themeColor="text1"/>
        </w:rPr>
      </w:pPr>
      <w:r>
        <w:rPr>
          <w:rFonts w:hint="eastAsia"/>
          <w:color w:val="000000" w:themeColor="text1"/>
        </w:rPr>
        <w:t xml:space="preserve">　　　</w:t>
      </w:r>
      <w:r w:rsidR="003C6B1A">
        <w:rPr>
          <w:rFonts w:hint="eastAsia"/>
          <w:color w:val="000000" w:themeColor="text1"/>
        </w:rPr>
        <w:t>（１）</w:t>
      </w:r>
      <w:r>
        <w:rPr>
          <w:rFonts w:hint="eastAsia"/>
          <w:color w:val="000000" w:themeColor="text1"/>
        </w:rPr>
        <w:t>現地調査</w:t>
      </w:r>
    </w:p>
    <w:p w14:paraId="112F78E4" w14:textId="6F4C19FA" w:rsidR="00263895" w:rsidRDefault="00263895" w:rsidP="003C6B1A">
      <w:pPr>
        <w:ind w:leftChars="519" w:left="990" w:firstLineChars="77" w:firstLine="147"/>
        <w:rPr>
          <w:color w:val="000000" w:themeColor="text1"/>
        </w:rPr>
      </w:pPr>
      <w:bookmarkStart w:id="2" w:name="_Hlk192064606"/>
      <w:r>
        <w:rPr>
          <w:rFonts w:hint="eastAsia"/>
          <w:color w:val="000000" w:themeColor="text1"/>
        </w:rPr>
        <w:t>上記基準に示された調査を実施する。</w:t>
      </w:r>
      <w:r w:rsidRPr="005C2139">
        <w:rPr>
          <w:rFonts w:hint="eastAsia"/>
          <w:color w:val="000000" w:themeColor="text1"/>
        </w:rPr>
        <w:t>特に上部構造中の</w:t>
      </w:r>
      <w:r w:rsidRPr="00791025">
        <w:rPr>
          <w:rFonts w:hint="eastAsia"/>
          <w:color w:val="000000" w:themeColor="text1"/>
        </w:rPr>
        <w:t>見え隠れする構造部材の損傷の有無</w:t>
      </w:r>
      <w:r w:rsidRPr="005C2139">
        <w:rPr>
          <w:rFonts w:hint="eastAsia"/>
          <w:color w:val="000000" w:themeColor="text1"/>
        </w:rPr>
        <w:t>を、天井・床下点検口などから確認するものとする。その状況を写真で記録するとともに、損傷が確認された場合は、</w:t>
      </w:r>
      <w:r>
        <w:rPr>
          <w:rFonts w:hint="eastAsia"/>
          <w:color w:val="000000" w:themeColor="text1"/>
        </w:rPr>
        <w:t>その原因が地震</w:t>
      </w:r>
      <w:r w:rsidRPr="005C2139">
        <w:rPr>
          <w:rFonts w:hint="eastAsia"/>
          <w:color w:val="000000" w:themeColor="text1"/>
        </w:rPr>
        <w:t>または劣化のどちらによるものか判定し、写真・報告書にそのコメントを加える。</w:t>
      </w:r>
    </w:p>
    <w:bookmarkEnd w:id="2"/>
    <w:p w14:paraId="5D7246B7" w14:textId="77777777" w:rsidR="003C6B1A" w:rsidRDefault="00DF03F3" w:rsidP="00DF03F3">
      <w:pPr>
        <w:rPr>
          <w:color w:val="000000" w:themeColor="text1"/>
        </w:rPr>
      </w:pPr>
      <w:r>
        <w:rPr>
          <w:rFonts w:hint="eastAsia"/>
          <w:color w:val="000000" w:themeColor="text1"/>
        </w:rPr>
        <w:t xml:space="preserve">　　　</w:t>
      </w:r>
      <w:bookmarkStart w:id="3" w:name="_Hlk192061774"/>
      <w:r w:rsidR="003C6B1A">
        <w:rPr>
          <w:rFonts w:hint="eastAsia"/>
          <w:color w:val="000000" w:themeColor="text1"/>
        </w:rPr>
        <w:t>（２）方法</w:t>
      </w:r>
    </w:p>
    <w:p w14:paraId="040FD511" w14:textId="487E4B92" w:rsidR="003C6B1A" w:rsidRPr="0072490F" w:rsidRDefault="003C6B1A" w:rsidP="003C6B1A">
      <w:pPr>
        <w:ind w:left="990" w:hangingChars="519" w:hanging="990"/>
        <w:rPr>
          <w:rFonts w:ascii="ＭＳ ゴシック" w:eastAsia="ＭＳ ゴシック"/>
          <w:color w:val="000000" w:themeColor="text1"/>
          <w:u w:val="single"/>
        </w:rPr>
      </w:pPr>
      <w:r>
        <w:rPr>
          <w:rFonts w:hint="eastAsia"/>
          <w:color w:val="000000" w:themeColor="text1"/>
        </w:rPr>
        <w:t xml:space="preserve">　　　　　　</w:t>
      </w:r>
      <w:r w:rsidR="00263895">
        <w:rPr>
          <w:rFonts w:hint="eastAsia"/>
          <w:color w:val="000000" w:themeColor="text1"/>
        </w:rPr>
        <w:t>まずは</w:t>
      </w:r>
      <w:r>
        <w:rPr>
          <w:rFonts w:hint="eastAsia"/>
          <w:color w:val="000000" w:themeColor="text1"/>
        </w:rPr>
        <w:t>上記基準に示された</w:t>
      </w:r>
      <w:r w:rsidR="00263895">
        <w:rPr>
          <w:rFonts w:hint="eastAsia"/>
          <w:color w:val="000000" w:themeColor="text1"/>
        </w:rPr>
        <w:t>一般</w:t>
      </w:r>
      <w:r>
        <w:rPr>
          <w:rFonts w:hint="eastAsia"/>
          <w:color w:val="000000" w:themeColor="text1"/>
        </w:rPr>
        <w:t>診断</w:t>
      </w:r>
      <w:r w:rsidR="00791025">
        <w:rPr>
          <w:rFonts w:hint="eastAsia"/>
          <w:color w:val="000000" w:themeColor="text1"/>
        </w:rPr>
        <w:t>（精算法・偏心率法）</w:t>
      </w:r>
      <w:r w:rsidR="00263895">
        <w:rPr>
          <w:rFonts w:hint="eastAsia"/>
          <w:color w:val="000000" w:themeColor="text1"/>
        </w:rPr>
        <w:t>を実施して耐震性能を調査する</w:t>
      </w:r>
      <w:r>
        <w:rPr>
          <w:rFonts w:hint="eastAsia"/>
          <w:color w:val="000000" w:themeColor="text1"/>
        </w:rPr>
        <w:t>。</w:t>
      </w:r>
      <w:r w:rsidR="00263895">
        <w:rPr>
          <w:rFonts w:hint="eastAsia"/>
          <w:color w:val="000000" w:themeColor="text1"/>
        </w:rPr>
        <w:t>そ</w:t>
      </w:r>
      <w:r>
        <w:rPr>
          <w:rFonts w:hint="eastAsia"/>
          <w:color w:val="000000" w:themeColor="text1"/>
        </w:rPr>
        <w:t>の結果を県に報告し、耐震補強の要否を協議するものと</w:t>
      </w:r>
      <w:r w:rsidR="00263895">
        <w:rPr>
          <w:rFonts w:hint="eastAsia"/>
          <w:color w:val="000000" w:themeColor="text1"/>
        </w:rPr>
        <w:t>し、補強が必要と判断されたものは</w:t>
      </w:r>
      <w:r w:rsidR="00377081" w:rsidRPr="0072490F">
        <w:rPr>
          <w:rFonts w:hint="eastAsia"/>
        </w:rPr>
        <w:t>精密</w:t>
      </w:r>
      <w:r w:rsidR="00263895" w:rsidRPr="0072490F">
        <w:rPr>
          <w:rFonts w:hint="eastAsia"/>
        </w:rPr>
        <w:t>診</w:t>
      </w:r>
      <w:r w:rsidR="00263895">
        <w:rPr>
          <w:rFonts w:hint="eastAsia"/>
          <w:color w:val="000000" w:themeColor="text1"/>
        </w:rPr>
        <w:t>断・補強</w:t>
      </w:r>
      <w:r w:rsidR="00463AA9">
        <w:rPr>
          <w:rFonts w:hint="eastAsia"/>
          <w:color w:val="000000" w:themeColor="text1"/>
        </w:rPr>
        <w:t>計画</w:t>
      </w:r>
      <w:r w:rsidR="00263895">
        <w:rPr>
          <w:rFonts w:hint="eastAsia"/>
          <w:color w:val="000000" w:themeColor="text1"/>
        </w:rPr>
        <w:t>を行う</w:t>
      </w:r>
      <w:r>
        <w:rPr>
          <w:rFonts w:hint="eastAsia"/>
          <w:color w:val="000000" w:themeColor="text1"/>
        </w:rPr>
        <w:t>。</w:t>
      </w:r>
      <w:r w:rsidRPr="0072490F">
        <w:rPr>
          <w:rFonts w:ascii="ＭＳ ゴシック" w:eastAsia="ＭＳ ゴシック" w:hint="eastAsia"/>
          <w:color w:val="000000" w:themeColor="text1"/>
          <w:u w:val="single"/>
        </w:rPr>
        <w:t>補強が不要と判断されたものは</w:t>
      </w:r>
      <w:r w:rsidR="00463AA9" w:rsidRPr="0072490F">
        <w:rPr>
          <w:rFonts w:ascii="ＭＳ ゴシック" w:eastAsia="ＭＳ ゴシック" w:hint="eastAsia"/>
          <w:color w:val="000000" w:themeColor="text1"/>
          <w:u w:val="single"/>
        </w:rPr>
        <w:t>診断・補強計画</w:t>
      </w:r>
      <w:r w:rsidRPr="0072490F">
        <w:rPr>
          <w:rFonts w:ascii="ＭＳ ゴシック" w:eastAsia="ＭＳ ゴシック" w:hint="eastAsia"/>
          <w:color w:val="000000" w:themeColor="text1"/>
          <w:u w:val="single"/>
        </w:rPr>
        <w:t>の業務を取りやめる（契約を減額変更する）。</w:t>
      </w:r>
      <w:r w:rsidR="00263895" w:rsidRPr="0072490F">
        <w:rPr>
          <w:rFonts w:ascii="ＭＳ ゴシック" w:eastAsia="ＭＳ ゴシック" w:hint="eastAsia"/>
          <w:color w:val="000000" w:themeColor="text1"/>
          <w:u w:val="single"/>
        </w:rPr>
        <w:t>それら</w:t>
      </w:r>
      <w:r w:rsidRPr="0072490F">
        <w:rPr>
          <w:rFonts w:ascii="ＭＳ ゴシック" w:eastAsia="ＭＳ ゴシック" w:hint="eastAsia"/>
          <w:color w:val="000000" w:themeColor="text1"/>
          <w:u w:val="single"/>
        </w:rPr>
        <w:t>調査結果については（一社）</w:t>
      </w:r>
      <w:r w:rsidR="00463AA9" w:rsidRPr="0072490F">
        <w:rPr>
          <w:rFonts w:ascii="ＭＳ ゴシック" w:eastAsia="ＭＳ ゴシック" w:hint="eastAsia"/>
          <w:color w:val="000000" w:themeColor="text1"/>
          <w:u w:val="single"/>
        </w:rPr>
        <w:t>石川</w:t>
      </w:r>
      <w:r w:rsidRPr="0072490F">
        <w:rPr>
          <w:rFonts w:ascii="ＭＳ ゴシック" w:eastAsia="ＭＳ ゴシック" w:hint="eastAsia"/>
          <w:color w:val="000000" w:themeColor="text1"/>
          <w:u w:val="single"/>
        </w:rPr>
        <w:t>建築士事務所協会</w:t>
      </w:r>
      <w:r w:rsidR="00F64750" w:rsidRPr="0072490F">
        <w:rPr>
          <w:rFonts w:ascii="ＭＳ ゴシック" w:eastAsia="ＭＳ ゴシック" w:hint="eastAsia"/>
          <w:color w:val="000000" w:themeColor="text1"/>
          <w:u w:val="single"/>
        </w:rPr>
        <w:t>内で</w:t>
      </w:r>
      <w:r w:rsidRPr="0072490F">
        <w:rPr>
          <w:rFonts w:ascii="ＭＳ ゴシック" w:eastAsia="ＭＳ ゴシック" w:hint="eastAsia"/>
          <w:color w:val="000000" w:themeColor="text1"/>
          <w:u w:val="single"/>
        </w:rPr>
        <w:t>構造技術者の</w:t>
      </w:r>
      <w:r w:rsidRPr="0072490F">
        <w:rPr>
          <w:rFonts w:ascii="ＭＳ ゴシック" w:eastAsia="ＭＳ ゴシック" w:hint="eastAsia"/>
          <w:u w:val="single"/>
        </w:rPr>
        <w:t>検証を受</w:t>
      </w:r>
      <w:r w:rsidRPr="0072490F">
        <w:rPr>
          <w:rFonts w:ascii="ＭＳ ゴシック" w:eastAsia="ＭＳ ゴシック" w:hint="eastAsia"/>
          <w:color w:val="000000" w:themeColor="text1"/>
          <w:u w:val="single"/>
        </w:rPr>
        <w:t>けるものとする。</w:t>
      </w:r>
    </w:p>
    <w:p w14:paraId="6E6DA6F1" w14:textId="12A63181" w:rsidR="003C6B1A" w:rsidRDefault="003C6B1A" w:rsidP="00DF03F3">
      <w:pPr>
        <w:ind w:left="3053" w:hangingChars="1600" w:hanging="3053"/>
        <w:rPr>
          <w:color w:val="000000" w:themeColor="text1"/>
        </w:rPr>
      </w:pPr>
      <w:r>
        <w:rPr>
          <w:rFonts w:hint="eastAsia"/>
          <w:color w:val="000000" w:themeColor="text1"/>
        </w:rPr>
        <w:t xml:space="preserve">　　　（３）発注者から受注者へ貸与する資料は下記のとおりである。</w:t>
      </w:r>
    </w:p>
    <w:p w14:paraId="7FAA6D79" w14:textId="6E67582B" w:rsidR="003C6B1A" w:rsidRDefault="003C6B1A" w:rsidP="00DF03F3">
      <w:pPr>
        <w:ind w:left="3053" w:hangingChars="1600" w:hanging="3053"/>
        <w:rPr>
          <w:color w:val="000000" w:themeColor="text1"/>
        </w:rPr>
      </w:pPr>
      <w:r>
        <w:rPr>
          <w:rFonts w:hint="eastAsia"/>
          <w:color w:val="000000" w:themeColor="text1"/>
        </w:rPr>
        <w:t xml:space="preserve">　　　　　　</w:t>
      </w:r>
      <w:bookmarkStart w:id="4" w:name="_Hlk193287887"/>
      <w:r>
        <w:rPr>
          <w:rFonts w:hint="eastAsia"/>
          <w:color w:val="000000" w:themeColor="text1"/>
        </w:rPr>
        <w:t>設計図（または竣工図</w:t>
      </w:r>
      <w:r w:rsidR="00463AA9">
        <w:rPr>
          <w:rFonts w:hint="eastAsia"/>
          <w:color w:val="000000" w:themeColor="text1"/>
        </w:rPr>
        <w:t>）ほか、</w:t>
      </w:r>
      <w:r>
        <w:rPr>
          <w:rFonts w:hint="eastAsia"/>
          <w:color w:val="000000" w:themeColor="text1"/>
        </w:rPr>
        <w:t>工事写真</w:t>
      </w:r>
      <w:r w:rsidR="00463AA9">
        <w:rPr>
          <w:rFonts w:hint="eastAsia"/>
          <w:color w:val="000000" w:themeColor="text1"/>
        </w:rPr>
        <w:t>、CADデータ（施設ごとの貸与資料</w:t>
      </w:r>
      <w:r w:rsidR="00A46865">
        <w:rPr>
          <w:rFonts w:hint="eastAsia"/>
          <w:color w:val="000000" w:themeColor="text1"/>
        </w:rPr>
        <w:t>の有無</w:t>
      </w:r>
      <w:r w:rsidR="00463AA9">
        <w:rPr>
          <w:rFonts w:hint="eastAsia"/>
          <w:color w:val="000000" w:themeColor="text1"/>
        </w:rPr>
        <w:t>は</w:t>
      </w:r>
      <w:r w:rsidR="00A46865">
        <w:rPr>
          <w:rFonts w:hint="eastAsia"/>
          <w:color w:val="000000" w:themeColor="text1"/>
        </w:rPr>
        <w:t>別紙のとおり）</w:t>
      </w:r>
      <w:bookmarkEnd w:id="4"/>
    </w:p>
    <w:p w14:paraId="1F728C4C" w14:textId="35E65324" w:rsidR="008E51AF" w:rsidRDefault="003C6B1A" w:rsidP="00DF03F3">
      <w:pPr>
        <w:ind w:left="3053" w:hangingChars="1600" w:hanging="3053"/>
        <w:rPr>
          <w:color w:val="000000" w:themeColor="text1"/>
        </w:rPr>
      </w:pPr>
      <w:r>
        <w:rPr>
          <w:rFonts w:hint="eastAsia"/>
          <w:color w:val="000000" w:themeColor="text1"/>
        </w:rPr>
        <w:t xml:space="preserve">      （４）報告書</w:t>
      </w:r>
      <w:bookmarkEnd w:id="3"/>
    </w:p>
    <w:p w14:paraId="6EF4C69A" w14:textId="6F9E9FE6" w:rsidR="00DA7D26" w:rsidRPr="00DA7D26" w:rsidRDefault="00545FF9" w:rsidP="00DA7D26">
      <w:pPr>
        <w:ind w:leftChars="700" w:left="3053" w:hangingChars="900" w:hanging="1717"/>
        <w:rPr>
          <w:color w:val="000000" w:themeColor="text1"/>
        </w:rPr>
      </w:pPr>
      <w:r>
        <w:rPr>
          <w:rFonts w:hint="eastAsia"/>
          <w:color w:val="000000" w:themeColor="text1"/>
        </w:rPr>
        <w:t>A.</w:t>
      </w:r>
      <w:r w:rsidR="00DA7D26">
        <w:rPr>
          <w:rFonts w:hint="eastAsia"/>
          <w:color w:val="000000" w:themeColor="text1"/>
        </w:rPr>
        <w:t>耐震診断業務</w:t>
      </w:r>
    </w:p>
    <w:p w14:paraId="5B1939A2" w14:textId="049E3FA5" w:rsidR="00A46865" w:rsidRPr="00141CF9" w:rsidRDefault="00DF1D11" w:rsidP="00141CF9">
      <w:pPr>
        <w:ind w:leftChars="223" w:left="3048" w:hangingChars="1375" w:hanging="2623"/>
        <w:rPr>
          <w:color w:val="FF0000"/>
        </w:rPr>
      </w:pPr>
      <w:r w:rsidRPr="00DF1D11">
        <w:rPr>
          <w:color w:val="000000" w:themeColor="text1"/>
        </w:rPr>
        <w:t xml:space="preserve">     </w:t>
      </w:r>
      <w:r w:rsidR="001243B2">
        <w:rPr>
          <w:rFonts w:hint="eastAsia"/>
          <w:color w:val="000000" w:themeColor="text1"/>
        </w:rPr>
        <w:t xml:space="preserve">　　　</w:t>
      </w:r>
      <w:r w:rsidR="00A46865">
        <w:rPr>
          <w:color w:val="000000" w:themeColor="text1"/>
        </w:rPr>
        <w:t xml:space="preserve"> </w:t>
      </w:r>
      <w:r w:rsidR="00A46865" w:rsidRPr="00A46865">
        <w:rPr>
          <w:rFonts w:hint="eastAsia"/>
          <w:color w:val="000000" w:themeColor="text1"/>
        </w:rPr>
        <w:t>上記基準に示された「耐震診断報告書作成の手引き」</w:t>
      </w:r>
      <w:r w:rsidR="00141CF9">
        <w:rPr>
          <w:rFonts w:hint="eastAsia"/>
          <w:color w:val="000000" w:themeColor="text1"/>
        </w:rPr>
        <w:t>に準ずるものとする</w:t>
      </w:r>
      <w:r w:rsidR="00B3689E">
        <w:rPr>
          <w:rFonts w:hint="eastAsia"/>
          <w:color w:val="000000" w:themeColor="text1"/>
        </w:rPr>
        <w:t>。</w:t>
      </w:r>
    </w:p>
    <w:p w14:paraId="54A44781" w14:textId="4EF2616B" w:rsidR="00DA7D26" w:rsidRDefault="00DA7D26" w:rsidP="00DA7D26">
      <w:pPr>
        <w:ind w:leftChars="150" w:left="3047" w:hangingChars="1447" w:hanging="2761"/>
        <w:rPr>
          <w:color w:val="000000" w:themeColor="text1"/>
        </w:rPr>
      </w:pPr>
      <w:r>
        <w:rPr>
          <w:rFonts w:hint="eastAsia"/>
          <w:color w:val="000000" w:themeColor="text1"/>
        </w:rPr>
        <w:t xml:space="preserve">　　　　　</w:t>
      </w:r>
      <w:r w:rsidR="00545FF9">
        <w:rPr>
          <w:rFonts w:hint="eastAsia"/>
          <w:color w:val="000000" w:themeColor="text1"/>
        </w:rPr>
        <w:t>B.</w:t>
      </w:r>
      <w:r>
        <w:rPr>
          <w:rFonts w:hint="eastAsia"/>
          <w:color w:val="000000" w:themeColor="text1"/>
        </w:rPr>
        <w:t>補強</w:t>
      </w:r>
      <w:r w:rsidR="00A46865">
        <w:rPr>
          <w:rFonts w:hint="eastAsia"/>
          <w:color w:val="000000" w:themeColor="text1"/>
        </w:rPr>
        <w:t>計画</w:t>
      </w:r>
      <w:r>
        <w:rPr>
          <w:rFonts w:hint="eastAsia"/>
          <w:color w:val="000000" w:themeColor="text1"/>
        </w:rPr>
        <w:t>業務</w:t>
      </w:r>
    </w:p>
    <w:p w14:paraId="51D0B4FD" w14:textId="37867A11" w:rsidR="001401C1" w:rsidRDefault="001401C1" w:rsidP="00545FF9">
      <w:pPr>
        <w:suppressAutoHyphens/>
        <w:kinsoku w:val="0"/>
        <w:wordWrap w:val="0"/>
        <w:autoSpaceDE w:val="0"/>
        <w:autoSpaceDN w:val="0"/>
        <w:spacing w:line="256" w:lineRule="exact"/>
        <w:ind w:firstLineChars="800" w:firstLine="1526"/>
        <w:jc w:val="left"/>
        <w:rPr>
          <w:color w:val="000000" w:themeColor="text1"/>
        </w:rPr>
      </w:pPr>
      <w:r w:rsidRPr="001401C1">
        <w:rPr>
          <w:rFonts w:hint="eastAsia"/>
          <w:color w:val="000000" w:themeColor="text1"/>
        </w:rPr>
        <w:t>上記基準に示された「耐震診断報告書作成の手引き」に準ずるものと</w:t>
      </w:r>
      <w:r>
        <w:rPr>
          <w:rFonts w:hint="eastAsia"/>
          <w:color w:val="000000" w:themeColor="text1"/>
        </w:rPr>
        <w:t>し、ほか以下を作成する。</w:t>
      </w:r>
    </w:p>
    <w:p w14:paraId="003634A6" w14:textId="70AEB26B" w:rsidR="00DA7D26" w:rsidRPr="00B3689E" w:rsidRDefault="00DA7D26" w:rsidP="00545FF9">
      <w:pPr>
        <w:suppressAutoHyphens/>
        <w:kinsoku w:val="0"/>
        <w:wordWrap w:val="0"/>
        <w:autoSpaceDE w:val="0"/>
        <w:autoSpaceDN w:val="0"/>
        <w:spacing w:line="256" w:lineRule="exact"/>
        <w:ind w:hanging="87"/>
        <w:jc w:val="left"/>
        <w:rPr>
          <w:rFonts w:cs="Times New Roman"/>
          <w:spacing w:val="2"/>
        </w:rPr>
      </w:pPr>
      <w:r w:rsidRPr="00981259">
        <w:rPr>
          <w:rFonts w:cs="Times New Roman"/>
          <w:color w:val="000000" w:themeColor="text1"/>
        </w:rPr>
        <w:t xml:space="preserve">       </w:t>
      </w:r>
      <w:r>
        <w:rPr>
          <w:rFonts w:cs="Times New Roman" w:hint="eastAsia"/>
          <w:color w:val="000000" w:themeColor="text1"/>
        </w:rPr>
        <w:t xml:space="preserve">　　</w:t>
      </w:r>
      <w:r w:rsidRPr="00981259">
        <w:rPr>
          <w:rFonts w:cs="Times New Roman"/>
          <w:color w:val="000000" w:themeColor="text1"/>
        </w:rPr>
        <w:t xml:space="preserve">  </w:t>
      </w:r>
      <w:r w:rsidR="00545FF9">
        <w:rPr>
          <w:rFonts w:cs="Times New Roman" w:hint="eastAsia"/>
          <w:color w:val="000000" w:themeColor="text1"/>
        </w:rPr>
        <w:t xml:space="preserve">　　　</w:t>
      </w:r>
      <w:r>
        <w:rPr>
          <w:rFonts w:cs="Times New Roman" w:hint="eastAsia"/>
          <w:color w:val="000000" w:themeColor="text1"/>
        </w:rPr>
        <w:t>・</w:t>
      </w:r>
      <w:r w:rsidRPr="00981259">
        <w:rPr>
          <w:rFonts w:hint="eastAsia"/>
          <w:color w:val="000000" w:themeColor="text1"/>
        </w:rPr>
        <w:t>補強工事期間算定～工程表作成（バーチャート）</w:t>
      </w:r>
      <w:r w:rsidR="00141CF9">
        <w:rPr>
          <w:rFonts w:hint="eastAsia"/>
          <w:color w:val="000000" w:themeColor="text1"/>
        </w:rPr>
        <w:t xml:space="preserve">　　</w:t>
      </w:r>
      <w:r w:rsidR="00141CF9" w:rsidRPr="00B3689E">
        <w:rPr>
          <w:rFonts w:hint="eastAsia"/>
        </w:rPr>
        <w:t xml:space="preserve">　（詳細は決定者に後日連絡）</w:t>
      </w:r>
    </w:p>
    <w:p w14:paraId="36C1E704" w14:textId="4422A9A9" w:rsidR="00545FF9" w:rsidRDefault="00DA7D26" w:rsidP="001401C1">
      <w:pPr>
        <w:suppressAutoHyphens/>
        <w:kinsoku w:val="0"/>
        <w:wordWrap w:val="0"/>
        <w:autoSpaceDE w:val="0"/>
        <w:autoSpaceDN w:val="0"/>
        <w:spacing w:line="256" w:lineRule="exact"/>
        <w:ind w:hanging="87"/>
        <w:jc w:val="left"/>
        <w:rPr>
          <w:color w:val="000000" w:themeColor="text1"/>
        </w:rPr>
      </w:pPr>
      <w:r w:rsidRPr="00981259">
        <w:rPr>
          <w:rFonts w:cs="Times New Roman"/>
          <w:color w:val="000000" w:themeColor="text1"/>
        </w:rPr>
        <w:t xml:space="preserve">         </w:t>
      </w:r>
      <w:r>
        <w:rPr>
          <w:rFonts w:cs="Times New Roman" w:hint="eastAsia"/>
          <w:color w:val="000000" w:themeColor="text1"/>
        </w:rPr>
        <w:t xml:space="preserve">　　</w:t>
      </w:r>
      <w:r w:rsidR="00545FF9">
        <w:rPr>
          <w:rFonts w:cs="Times New Roman" w:hint="eastAsia"/>
          <w:color w:val="000000" w:themeColor="text1"/>
        </w:rPr>
        <w:t xml:space="preserve">　　　</w:t>
      </w:r>
      <w:r w:rsidR="001401C1">
        <w:rPr>
          <w:rFonts w:hint="eastAsia"/>
          <w:color w:val="000000" w:themeColor="text1"/>
        </w:rPr>
        <w:t>・</w:t>
      </w:r>
      <w:r w:rsidR="00545FF9" w:rsidRPr="00545FF9">
        <w:rPr>
          <w:rFonts w:hint="eastAsia"/>
          <w:color w:val="000000" w:themeColor="text1"/>
        </w:rPr>
        <w:t>概算工事費</w:t>
      </w:r>
      <w:r w:rsidR="00545FF9" w:rsidRPr="00545FF9">
        <w:rPr>
          <w:color w:val="000000" w:themeColor="text1"/>
        </w:rPr>
        <w:t xml:space="preserve">        　　　 </w:t>
      </w:r>
      <w:r w:rsidR="005163A7">
        <w:rPr>
          <w:rFonts w:hint="eastAsia"/>
          <w:color w:val="000000" w:themeColor="text1"/>
        </w:rPr>
        <w:t xml:space="preserve">　　　</w:t>
      </w:r>
    </w:p>
    <w:p w14:paraId="27B4E8E9" w14:textId="77777777" w:rsidR="00545FF9" w:rsidRDefault="00545FF9" w:rsidP="00545FF9">
      <w:pPr>
        <w:suppressAutoHyphens/>
        <w:kinsoku w:val="0"/>
        <w:wordWrap w:val="0"/>
        <w:autoSpaceDE w:val="0"/>
        <w:autoSpaceDN w:val="0"/>
        <w:spacing w:line="256" w:lineRule="exact"/>
        <w:ind w:hanging="87"/>
        <w:jc w:val="left"/>
        <w:rPr>
          <w:color w:val="000000" w:themeColor="text1"/>
        </w:rPr>
      </w:pPr>
    </w:p>
    <w:p w14:paraId="10CB92AC" w14:textId="0B85ADAE" w:rsidR="001F02AF" w:rsidRPr="00020756" w:rsidRDefault="008834C7" w:rsidP="008834C7">
      <w:pPr>
        <w:ind w:firstLineChars="248" w:firstLine="473"/>
        <w:rPr>
          <w:color w:val="000000" w:themeColor="text1"/>
        </w:rPr>
      </w:pPr>
      <w:r>
        <w:rPr>
          <w:rFonts w:hint="eastAsia"/>
          <w:color w:val="000000" w:themeColor="text1"/>
        </w:rPr>
        <w:t>（５</w:t>
      </w:r>
      <w:r w:rsidR="00020756" w:rsidRPr="001243B2">
        <w:rPr>
          <w:rFonts w:hint="eastAsia"/>
          <w:color w:val="000000" w:themeColor="text1"/>
        </w:rPr>
        <w:t>）</w:t>
      </w:r>
      <w:r w:rsidR="001F02AF" w:rsidRPr="00020756">
        <w:rPr>
          <w:rFonts w:hint="eastAsia"/>
          <w:color w:val="000000" w:themeColor="text1"/>
        </w:rPr>
        <w:t>補強</w:t>
      </w:r>
      <w:r w:rsidR="001401C1">
        <w:rPr>
          <w:rFonts w:hint="eastAsia"/>
          <w:color w:val="000000" w:themeColor="text1"/>
        </w:rPr>
        <w:t>計画</w:t>
      </w:r>
      <w:r w:rsidR="00545FF9">
        <w:rPr>
          <w:rFonts w:hint="eastAsia"/>
          <w:color w:val="000000" w:themeColor="text1"/>
        </w:rPr>
        <w:t>留意事項</w:t>
      </w:r>
    </w:p>
    <w:p w14:paraId="0EC5A95D" w14:textId="1E88B35B" w:rsidR="00496E4D" w:rsidRPr="00496E4D" w:rsidRDefault="001243B2" w:rsidP="001243B2">
      <w:pPr>
        <w:pStyle w:val="ab"/>
        <w:ind w:leftChars="572" w:left="3106" w:hangingChars="1056" w:hanging="2015"/>
        <w:rPr>
          <w:color w:val="000000" w:themeColor="text1"/>
        </w:rPr>
      </w:pPr>
      <w:r>
        <w:rPr>
          <w:rFonts w:hint="eastAsia"/>
          <w:color w:val="000000" w:themeColor="text1"/>
        </w:rPr>
        <w:t>①</w:t>
      </w:r>
      <w:r w:rsidR="00496E4D" w:rsidRPr="00496E4D">
        <w:rPr>
          <w:color w:val="000000" w:themeColor="text1"/>
        </w:rPr>
        <w:t>耐震補強壁増設位置計画は、委託者の指示のもとに建物管理者と協議のうえ</w:t>
      </w:r>
      <w:r w:rsidR="00496E4D">
        <w:rPr>
          <w:rFonts w:hint="eastAsia"/>
          <w:color w:val="000000" w:themeColor="text1"/>
        </w:rPr>
        <w:t>作業</w:t>
      </w:r>
      <w:r w:rsidR="00496E4D" w:rsidRPr="00496E4D">
        <w:rPr>
          <w:color w:val="000000" w:themeColor="text1"/>
        </w:rPr>
        <w:t>を行う。</w:t>
      </w:r>
    </w:p>
    <w:p w14:paraId="4FFF1659" w14:textId="6A18FEB7" w:rsidR="00496E4D" w:rsidRPr="00997380" w:rsidRDefault="00496E4D" w:rsidP="00DF1D11">
      <w:pPr>
        <w:ind w:leftChars="118" w:left="225" w:firstLineChars="105" w:firstLine="200"/>
        <w:rPr>
          <w:color w:val="000000" w:themeColor="text1"/>
        </w:rPr>
      </w:pPr>
      <w:r w:rsidRPr="00997380">
        <w:rPr>
          <w:rFonts w:hint="eastAsia"/>
          <w:color w:val="000000" w:themeColor="text1"/>
        </w:rPr>
        <w:t xml:space="preserve"> </w:t>
      </w:r>
      <w:r w:rsidR="00DF1D11">
        <w:rPr>
          <w:rFonts w:hint="eastAsia"/>
          <w:color w:val="000000" w:themeColor="text1"/>
        </w:rPr>
        <w:t xml:space="preserve">　</w:t>
      </w:r>
      <w:r w:rsidR="001243B2">
        <w:rPr>
          <w:rFonts w:hint="eastAsia"/>
          <w:color w:val="000000" w:themeColor="text1"/>
        </w:rPr>
        <w:t xml:space="preserve">　　②</w:t>
      </w:r>
      <w:r w:rsidRPr="00997380">
        <w:rPr>
          <w:color w:val="000000" w:themeColor="text1"/>
        </w:rPr>
        <w:t>耐震補強目標は、</w:t>
      </w:r>
      <w:r w:rsidRPr="00997380">
        <w:rPr>
          <w:rFonts w:hint="eastAsia"/>
          <w:color w:val="000000" w:themeColor="text1"/>
        </w:rPr>
        <w:t>建築基準法で定める耐震性能と同等と</w:t>
      </w:r>
      <w:r w:rsidR="00DF1D11">
        <w:rPr>
          <w:rFonts w:hint="eastAsia"/>
          <w:color w:val="000000" w:themeColor="text1"/>
        </w:rPr>
        <w:t>する</w:t>
      </w:r>
      <w:r w:rsidRPr="00997380">
        <w:rPr>
          <w:rFonts w:hint="eastAsia"/>
          <w:color w:val="000000" w:themeColor="text1"/>
        </w:rPr>
        <w:t>。</w:t>
      </w:r>
    </w:p>
    <w:p w14:paraId="62DE43EC" w14:textId="13020F80" w:rsidR="00496E4D" w:rsidRPr="00997380" w:rsidRDefault="001243B2" w:rsidP="001243B2">
      <w:pPr>
        <w:ind w:leftChars="572" w:left="1272" w:hangingChars="95" w:hanging="181"/>
        <w:rPr>
          <w:color w:val="000000" w:themeColor="text1"/>
        </w:rPr>
      </w:pPr>
      <w:r>
        <w:rPr>
          <w:rFonts w:hint="eastAsia"/>
          <w:color w:val="000000" w:themeColor="text1"/>
        </w:rPr>
        <w:lastRenderedPageBreak/>
        <w:t>③</w:t>
      </w:r>
      <w:r w:rsidR="00496E4D" w:rsidRPr="00997380">
        <w:rPr>
          <w:color w:val="000000" w:themeColor="text1"/>
        </w:rPr>
        <w:t>補強計画にあたっては下記事項に留意し、建物の構造特性、経済性、施工性、工事期間中の建物利用形態等を勘案のうえ補強計画を作成するものとする。</w:t>
      </w:r>
    </w:p>
    <w:p w14:paraId="03E0A308" w14:textId="57FFB1E2" w:rsidR="00496E4D" w:rsidRPr="00496E4D" w:rsidRDefault="00496E4D" w:rsidP="00DF1D11">
      <w:pPr>
        <w:pStyle w:val="ab"/>
        <w:ind w:leftChars="224" w:left="763" w:hangingChars="176" w:hanging="336"/>
        <w:rPr>
          <w:color w:val="000000" w:themeColor="text1"/>
        </w:rPr>
      </w:pPr>
      <w:r w:rsidRPr="00496E4D">
        <w:rPr>
          <w:color w:val="000000" w:themeColor="text1"/>
        </w:rPr>
        <w:t xml:space="preserve"> </w:t>
      </w:r>
      <w:r w:rsidR="00DF1D11">
        <w:rPr>
          <w:rFonts w:hint="eastAsia"/>
          <w:color w:val="000000" w:themeColor="text1"/>
        </w:rPr>
        <w:t xml:space="preserve">　　　　・</w:t>
      </w:r>
      <w:r w:rsidRPr="00496E4D">
        <w:rPr>
          <w:color w:val="000000" w:themeColor="text1"/>
        </w:rPr>
        <w:t>耐震性能向上を図るため効果的な耐震補強壁の配置、工法の選定。</w:t>
      </w:r>
    </w:p>
    <w:p w14:paraId="5BDB2BC4" w14:textId="5A3C8066" w:rsidR="00496E4D" w:rsidRPr="00496E4D" w:rsidRDefault="00496E4D" w:rsidP="00DF1D11">
      <w:pPr>
        <w:pStyle w:val="ab"/>
        <w:ind w:leftChars="224" w:left="763" w:hangingChars="176" w:hanging="336"/>
        <w:rPr>
          <w:color w:val="000000" w:themeColor="text1"/>
        </w:rPr>
      </w:pPr>
      <w:r w:rsidRPr="00496E4D">
        <w:rPr>
          <w:color w:val="000000" w:themeColor="text1"/>
        </w:rPr>
        <w:t xml:space="preserve">   </w:t>
      </w:r>
      <w:r w:rsidR="00DF1D11">
        <w:rPr>
          <w:rFonts w:hint="eastAsia"/>
          <w:color w:val="000000" w:themeColor="text1"/>
        </w:rPr>
        <w:t xml:space="preserve">　　　・</w:t>
      </w:r>
      <w:r w:rsidRPr="00496E4D">
        <w:rPr>
          <w:color w:val="000000" w:themeColor="text1"/>
        </w:rPr>
        <w:t>ローコスト化を図る</w:t>
      </w:r>
      <w:r w:rsidR="001401C1">
        <w:rPr>
          <w:rFonts w:hint="eastAsia"/>
          <w:color w:val="000000" w:themeColor="text1"/>
        </w:rPr>
        <w:t>（低コスト工法など）。</w:t>
      </w:r>
    </w:p>
    <w:p w14:paraId="022AF172" w14:textId="4BD70BAF" w:rsidR="00496E4D" w:rsidRPr="00496E4D" w:rsidRDefault="00496E4D" w:rsidP="00DF1D11">
      <w:pPr>
        <w:pStyle w:val="ab"/>
        <w:ind w:leftChars="224" w:left="763" w:hangingChars="176" w:hanging="336"/>
        <w:rPr>
          <w:color w:val="000000" w:themeColor="text1"/>
        </w:rPr>
      </w:pPr>
      <w:r w:rsidRPr="00496E4D">
        <w:rPr>
          <w:color w:val="000000" w:themeColor="text1"/>
        </w:rPr>
        <w:t xml:space="preserve">   </w:t>
      </w:r>
      <w:r w:rsidR="00DF1D11">
        <w:rPr>
          <w:rFonts w:hint="eastAsia"/>
          <w:color w:val="000000" w:themeColor="text1"/>
        </w:rPr>
        <w:t xml:space="preserve">　　　・</w:t>
      </w:r>
      <w:r w:rsidRPr="00496E4D">
        <w:rPr>
          <w:color w:val="000000" w:themeColor="text1"/>
        </w:rPr>
        <w:t>現場作業の省力化、現場作業時間の短縮を図る工法の選定。</w:t>
      </w:r>
    </w:p>
    <w:p w14:paraId="196B8573" w14:textId="6DC30F5E" w:rsidR="00496E4D" w:rsidRPr="00496E4D" w:rsidRDefault="00496E4D" w:rsidP="00DF1D11">
      <w:pPr>
        <w:pStyle w:val="ab"/>
        <w:ind w:leftChars="224" w:left="1413" w:hangingChars="517" w:hanging="986"/>
        <w:rPr>
          <w:color w:val="000000" w:themeColor="text1"/>
        </w:rPr>
      </w:pPr>
      <w:r w:rsidRPr="00496E4D">
        <w:rPr>
          <w:color w:val="000000" w:themeColor="text1"/>
        </w:rPr>
        <w:t xml:space="preserve">   </w:t>
      </w:r>
      <w:r w:rsidR="00492F44">
        <w:rPr>
          <w:rFonts w:hint="eastAsia"/>
          <w:color w:val="000000" w:themeColor="text1"/>
        </w:rPr>
        <w:t xml:space="preserve">　　　・</w:t>
      </w:r>
      <w:r w:rsidRPr="00496E4D">
        <w:rPr>
          <w:color w:val="000000" w:themeColor="text1"/>
        </w:rPr>
        <w:t>一般的な耐震補強壁による補強以外の新しい補強工法の検討。なお、補強工法の計画にあたっては、パターン化・標準化を図るようつとめる。</w:t>
      </w:r>
    </w:p>
    <w:p w14:paraId="4CEB578E" w14:textId="7BF293C6" w:rsidR="00496E4D" w:rsidRPr="00496E4D" w:rsidRDefault="00496E4D" w:rsidP="008E51AF">
      <w:pPr>
        <w:pStyle w:val="ab"/>
        <w:ind w:leftChars="297" w:left="764" w:hangingChars="103" w:hanging="197"/>
        <w:rPr>
          <w:color w:val="000000" w:themeColor="text1"/>
        </w:rPr>
      </w:pPr>
      <w:r w:rsidRPr="00496E4D">
        <w:rPr>
          <w:color w:val="000000" w:themeColor="text1"/>
        </w:rPr>
        <w:t xml:space="preserve"> </w:t>
      </w:r>
      <w:r w:rsidR="001243B2">
        <w:rPr>
          <w:rFonts w:hint="eastAsia"/>
          <w:color w:val="000000" w:themeColor="text1"/>
        </w:rPr>
        <w:t xml:space="preserve">　　</w:t>
      </w:r>
      <w:r w:rsidRPr="00496E4D">
        <w:rPr>
          <w:color w:val="000000" w:themeColor="text1"/>
        </w:rPr>
        <w:t xml:space="preserve"> </w:t>
      </w:r>
      <w:r w:rsidR="001243B2">
        <w:rPr>
          <w:rFonts w:hint="eastAsia"/>
          <w:color w:val="000000" w:themeColor="text1"/>
        </w:rPr>
        <w:t>④</w:t>
      </w:r>
      <w:r w:rsidRPr="00496E4D">
        <w:rPr>
          <w:color w:val="000000" w:themeColor="text1"/>
        </w:rPr>
        <w:t>建築基準法等関係法令を遵守するとともに、建物機能を勘案のうえ計画する。</w:t>
      </w:r>
    </w:p>
    <w:p w14:paraId="1603A0E8" w14:textId="64812C3D" w:rsidR="00496E4D" w:rsidRPr="00496E4D" w:rsidRDefault="00496E4D" w:rsidP="008E51AF">
      <w:pPr>
        <w:pStyle w:val="ab"/>
        <w:ind w:leftChars="298" w:left="3433" w:hangingChars="1501" w:hanging="2864"/>
        <w:rPr>
          <w:color w:val="000000" w:themeColor="text1"/>
        </w:rPr>
      </w:pPr>
      <w:r w:rsidRPr="00496E4D">
        <w:rPr>
          <w:color w:val="000000" w:themeColor="text1"/>
        </w:rPr>
        <w:t xml:space="preserve">  </w:t>
      </w:r>
      <w:r w:rsidR="001243B2">
        <w:rPr>
          <w:rFonts w:hint="eastAsia"/>
          <w:color w:val="000000" w:themeColor="text1"/>
        </w:rPr>
        <w:t xml:space="preserve">　　⑤</w:t>
      </w:r>
      <w:r w:rsidRPr="00496E4D">
        <w:rPr>
          <w:color w:val="000000" w:themeColor="text1"/>
        </w:rPr>
        <w:t>補強効果の概算を求め、県が指示する耐震補強目標性能以上となることを確認する。</w:t>
      </w:r>
    </w:p>
    <w:p w14:paraId="48B0C4DE" w14:textId="50B9C2C4" w:rsidR="00997380" w:rsidRDefault="00496E4D" w:rsidP="00492F44">
      <w:pPr>
        <w:pStyle w:val="ab"/>
        <w:ind w:leftChars="297" w:left="1416" w:hangingChars="445" w:hanging="849"/>
        <w:rPr>
          <w:color w:val="000000" w:themeColor="text1"/>
        </w:rPr>
      </w:pPr>
      <w:r w:rsidRPr="00496E4D">
        <w:rPr>
          <w:color w:val="000000" w:themeColor="text1"/>
        </w:rPr>
        <w:t xml:space="preserve"> </w:t>
      </w:r>
      <w:r w:rsidR="001243B2">
        <w:rPr>
          <w:rFonts w:hint="eastAsia"/>
          <w:color w:val="000000" w:themeColor="text1"/>
        </w:rPr>
        <w:t xml:space="preserve">　　</w:t>
      </w:r>
      <w:r w:rsidRPr="00496E4D">
        <w:rPr>
          <w:color w:val="000000" w:themeColor="text1"/>
        </w:rPr>
        <w:t xml:space="preserve"> </w:t>
      </w:r>
      <w:r w:rsidR="001243B2">
        <w:rPr>
          <w:rFonts w:hint="eastAsia"/>
          <w:color w:val="000000" w:themeColor="text1"/>
        </w:rPr>
        <w:t>⑥</w:t>
      </w:r>
      <w:r w:rsidRPr="00496E4D">
        <w:rPr>
          <w:color w:val="000000" w:themeColor="text1"/>
        </w:rPr>
        <w:t>補強に要する工事期間を算定し、工事工程表を作成する。なお、作成にあたっては工事期間中の建物利用形態等を勘案のうえ作成する。</w:t>
      </w:r>
    </w:p>
    <w:p w14:paraId="2FB9F6DB" w14:textId="5E169DF2" w:rsidR="00496E4D" w:rsidRPr="00997380" w:rsidRDefault="00496E4D" w:rsidP="008E51AF">
      <w:pPr>
        <w:pStyle w:val="ab"/>
        <w:ind w:leftChars="298" w:left="764" w:hangingChars="102" w:hanging="195"/>
        <w:rPr>
          <w:color w:val="000000" w:themeColor="text1"/>
        </w:rPr>
      </w:pPr>
      <w:r w:rsidRPr="00997380">
        <w:rPr>
          <w:color w:val="000000" w:themeColor="text1"/>
        </w:rPr>
        <w:t xml:space="preserve"> </w:t>
      </w:r>
      <w:r w:rsidR="00997380">
        <w:rPr>
          <w:rFonts w:hint="eastAsia"/>
          <w:color w:val="000000" w:themeColor="text1"/>
        </w:rPr>
        <w:t xml:space="preserve"> </w:t>
      </w:r>
      <w:r w:rsidR="001243B2">
        <w:rPr>
          <w:rFonts w:hint="eastAsia"/>
          <w:color w:val="000000" w:themeColor="text1"/>
        </w:rPr>
        <w:t xml:space="preserve">　　⑦</w:t>
      </w:r>
      <w:r w:rsidRPr="00997380">
        <w:rPr>
          <w:color w:val="000000" w:themeColor="text1"/>
        </w:rPr>
        <w:t>補強に必要な工事費概算（直接工事費）を積算する。</w:t>
      </w:r>
    </w:p>
    <w:p w14:paraId="0DDB4300" w14:textId="4B7FA4E0" w:rsidR="00020756" w:rsidRPr="00020756" w:rsidRDefault="00020756" w:rsidP="00492F44">
      <w:pPr>
        <w:ind w:left="1557" w:hangingChars="816" w:hanging="1557"/>
        <w:rPr>
          <w:color w:val="000000" w:themeColor="text1"/>
        </w:rPr>
      </w:pPr>
      <w:r>
        <w:rPr>
          <w:rFonts w:hint="eastAsia"/>
          <w:color w:val="000000" w:themeColor="text1"/>
        </w:rPr>
        <w:t xml:space="preserve">　　　</w:t>
      </w:r>
      <w:r w:rsidR="008E51AF">
        <w:rPr>
          <w:rFonts w:hint="eastAsia"/>
          <w:color w:val="000000" w:themeColor="text1"/>
        </w:rPr>
        <w:t xml:space="preserve">  </w:t>
      </w:r>
      <w:r w:rsidR="00492F44">
        <w:rPr>
          <w:rFonts w:hint="eastAsia"/>
          <w:color w:val="000000" w:themeColor="text1"/>
        </w:rPr>
        <w:t xml:space="preserve">　　　</w:t>
      </w:r>
      <w:r w:rsidR="00DA3EB5">
        <w:rPr>
          <w:rFonts w:hint="eastAsia"/>
          <w:color w:val="000000" w:themeColor="text1"/>
        </w:rPr>
        <w:t>a</w:t>
      </w:r>
      <w:r w:rsidRPr="00020756">
        <w:rPr>
          <w:rFonts w:hint="eastAsia"/>
          <w:color w:val="000000" w:themeColor="text1"/>
        </w:rPr>
        <w:t>耐震壁等による補強工事費の積算範囲は、県担当者と協議のうえ工事範囲を特定し、</w:t>
      </w:r>
      <w:r w:rsidRPr="00020756">
        <w:rPr>
          <w:color w:val="000000" w:themeColor="text1"/>
        </w:rPr>
        <w:t>耐震壁等増設費だけでなく、補強に伴う内外の仕上げ・設備等を含めた撤去・復旧費等必要な工事費を計上する。</w:t>
      </w:r>
    </w:p>
    <w:p w14:paraId="2FA60827" w14:textId="3F9281F8" w:rsidR="00020756" w:rsidRPr="00020756" w:rsidRDefault="00020756" w:rsidP="00020756">
      <w:pPr>
        <w:ind w:left="4007" w:hangingChars="2100" w:hanging="4007"/>
        <w:rPr>
          <w:color w:val="000000" w:themeColor="text1"/>
        </w:rPr>
      </w:pPr>
      <w:r w:rsidRPr="00020756">
        <w:rPr>
          <w:color w:val="000000" w:themeColor="text1"/>
        </w:rPr>
        <w:t xml:space="preserve">     </w:t>
      </w:r>
      <w:r w:rsidR="008E51AF">
        <w:rPr>
          <w:rFonts w:hint="eastAsia"/>
          <w:color w:val="000000" w:themeColor="text1"/>
        </w:rPr>
        <w:t xml:space="preserve">  </w:t>
      </w:r>
      <w:r w:rsidR="00997380">
        <w:rPr>
          <w:rFonts w:hint="eastAsia"/>
          <w:color w:val="000000" w:themeColor="text1"/>
        </w:rPr>
        <w:t xml:space="preserve"> </w:t>
      </w:r>
      <w:r w:rsidR="00492F44">
        <w:rPr>
          <w:rFonts w:hint="eastAsia"/>
          <w:color w:val="000000" w:themeColor="text1"/>
        </w:rPr>
        <w:t xml:space="preserve">　　　</w:t>
      </w:r>
      <w:r w:rsidR="00DA3EB5">
        <w:rPr>
          <w:rFonts w:hint="eastAsia"/>
          <w:color w:val="000000" w:themeColor="text1"/>
        </w:rPr>
        <w:t>b</w:t>
      </w:r>
      <w:r w:rsidRPr="00020756">
        <w:rPr>
          <w:color w:val="000000" w:themeColor="text1"/>
        </w:rPr>
        <w:t>工事範囲とそれ以外の部分との区画等、指定仮設が必要な場合は経費を計上する。</w:t>
      </w:r>
    </w:p>
    <w:p w14:paraId="2D6E060E" w14:textId="6B48DCFC" w:rsidR="00020756" w:rsidRPr="00020756" w:rsidRDefault="00020756" w:rsidP="00020756">
      <w:pPr>
        <w:rPr>
          <w:color w:val="000000" w:themeColor="text1"/>
        </w:rPr>
      </w:pPr>
      <w:r w:rsidRPr="00020756">
        <w:rPr>
          <w:color w:val="000000" w:themeColor="text1"/>
        </w:rPr>
        <w:t xml:space="preserve">    </w:t>
      </w:r>
      <w:r>
        <w:rPr>
          <w:rFonts w:hint="eastAsia"/>
          <w:color w:val="000000" w:themeColor="text1"/>
        </w:rPr>
        <w:t xml:space="preserve">　</w:t>
      </w:r>
      <w:r w:rsidR="008E51AF">
        <w:rPr>
          <w:rFonts w:hint="eastAsia"/>
          <w:color w:val="000000" w:themeColor="text1"/>
        </w:rPr>
        <w:t xml:space="preserve">  </w:t>
      </w:r>
      <w:r w:rsidR="00492F44">
        <w:rPr>
          <w:rFonts w:hint="eastAsia"/>
          <w:color w:val="000000" w:themeColor="text1"/>
        </w:rPr>
        <w:t xml:space="preserve">　　　</w:t>
      </w:r>
      <w:r w:rsidR="002B38F6">
        <w:rPr>
          <w:rFonts w:hint="eastAsia"/>
          <w:color w:val="000000" w:themeColor="text1"/>
        </w:rPr>
        <w:t>c</w:t>
      </w:r>
      <w:r w:rsidRPr="00020756">
        <w:rPr>
          <w:color w:val="000000" w:themeColor="text1"/>
        </w:rPr>
        <w:t>使用単価が建物相互で不統一にならぬように留意する。</w:t>
      </w:r>
    </w:p>
    <w:p w14:paraId="70EB09B2" w14:textId="098DF012" w:rsidR="00020756" w:rsidRPr="00020756" w:rsidRDefault="00020756" w:rsidP="00020756">
      <w:pPr>
        <w:rPr>
          <w:color w:val="000000" w:themeColor="text1"/>
        </w:rPr>
      </w:pPr>
      <w:r w:rsidRPr="00020756">
        <w:rPr>
          <w:color w:val="000000" w:themeColor="text1"/>
        </w:rPr>
        <w:t xml:space="preserve">    </w:t>
      </w:r>
      <w:r>
        <w:rPr>
          <w:rFonts w:hint="eastAsia"/>
          <w:color w:val="000000" w:themeColor="text1"/>
        </w:rPr>
        <w:t xml:space="preserve">　</w:t>
      </w:r>
      <w:r w:rsidR="008E51AF">
        <w:rPr>
          <w:rFonts w:hint="eastAsia"/>
          <w:color w:val="000000" w:themeColor="text1"/>
        </w:rPr>
        <w:t xml:space="preserve">  </w:t>
      </w:r>
      <w:r w:rsidR="00492F44">
        <w:rPr>
          <w:rFonts w:hint="eastAsia"/>
          <w:color w:val="000000" w:themeColor="text1"/>
        </w:rPr>
        <w:t xml:space="preserve">　　　</w:t>
      </w:r>
      <w:r w:rsidR="002B38F6">
        <w:rPr>
          <w:rFonts w:hint="eastAsia"/>
          <w:color w:val="000000" w:themeColor="text1"/>
        </w:rPr>
        <w:t>d</w:t>
      </w:r>
      <w:r w:rsidRPr="00020756">
        <w:rPr>
          <w:color w:val="000000" w:themeColor="text1"/>
        </w:rPr>
        <w:t>補強により室全体の機能が失われる等の場合は、県担当者と協議する。</w:t>
      </w:r>
    </w:p>
    <w:p w14:paraId="7A4307BE" w14:textId="5801A546" w:rsidR="0084548A" w:rsidRPr="00020756" w:rsidRDefault="00020756" w:rsidP="00020756">
      <w:pPr>
        <w:rPr>
          <w:color w:val="000000" w:themeColor="text1"/>
        </w:rPr>
      </w:pPr>
      <w:r w:rsidRPr="00020756">
        <w:rPr>
          <w:color w:val="000000" w:themeColor="text1"/>
        </w:rPr>
        <w:t xml:space="preserve">     </w:t>
      </w:r>
      <w:r w:rsidR="008E51AF">
        <w:rPr>
          <w:rFonts w:hint="eastAsia"/>
          <w:color w:val="000000" w:themeColor="text1"/>
        </w:rPr>
        <w:t xml:space="preserve">   </w:t>
      </w:r>
      <w:r w:rsidR="00492F44">
        <w:rPr>
          <w:rFonts w:hint="eastAsia"/>
          <w:color w:val="000000" w:themeColor="text1"/>
        </w:rPr>
        <w:t xml:space="preserve">　　　</w:t>
      </w:r>
      <w:r w:rsidR="002B38F6">
        <w:rPr>
          <w:rFonts w:hint="eastAsia"/>
          <w:color w:val="000000" w:themeColor="text1"/>
        </w:rPr>
        <w:t>e</w:t>
      </w:r>
      <w:r w:rsidRPr="00020756">
        <w:rPr>
          <w:color w:val="000000" w:themeColor="text1"/>
        </w:rPr>
        <w:t>その他、必要と思われること。</w:t>
      </w:r>
    </w:p>
    <w:p w14:paraId="5F7D9FE4" w14:textId="77777777" w:rsidR="00C67C3D" w:rsidRPr="00EA4ECA" w:rsidRDefault="00C67C3D" w:rsidP="00C67C3D">
      <w:pPr>
        <w:suppressAutoHyphens/>
        <w:kinsoku w:val="0"/>
        <w:wordWrap w:val="0"/>
        <w:autoSpaceDE w:val="0"/>
        <w:autoSpaceDN w:val="0"/>
        <w:spacing w:line="256" w:lineRule="exact"/>
        <w:jc w:val="left"/>
        <w:rPr>
          <w:rFonts w:cs="Times New Roman"/>
          <w:color w:val="000000" w:themeColor="text1"/>
          <w:spacing w:val="2"/>
        </w:rPr>
      </w:pPr>
    </w:p>
    <w:p w14:paraId="3414D99A" w14:textId="4D275FD4" w:rsidR="00464387" w:rsidRDefault="008834C7" w:rsidP="00DF4600">
      <w:pPr>
        <w:ind w:firstLineChars="100" w:firstLine="191"/>
        <w:rPr>
          <w:color w:val="000000" w:themeColor="text1"/>
        </w:rPr>
      </w:pPr>
      <w:r>
        <w:rPr>
          <w:rFonts w:hint="eastAsia"/>
          <w:color w:val="000000" w:themeColor="text1"/>
        </w:rPr>
        <w:t>２</w:t>
      </w:r>
      <w:r w:rsidR="00464387">
        <w:rPr>
          <w:rFonts w:hint="eastAsia"/>
          <w:color w:val="000000" w:themeColor="text1"/>
        </w:rPr>
        <w:t>）被災度区分判定</w:t>
      </w:r>
    </w:p>
    <w:p w14:paraId="1DAA6E03" w14:textId="425C92FC" w:rsidR="00464387" w:rsidRDefault="00DA3EB5" w:rsidP="00DF4600">
      <w:pPr>
        <w:ind w:firstLineChars="200" w:firstLine="382"/>
        <w:rPr>
          <w:color w:val="000000" w:themeColor="text1"/>
        </w:rPr>
      </w:pPr>
      <w:r>
        <w:rPr>
          <w:rFonts w:hint="eastAsia"/>
          <w:color w:val="000000" w:themeColor="text1"/>
        </w:rPr>
        <w:t>（１）</w:t>
      </w:r>
      <w:r w:rsidR="00424F28">
        <w:rPr>
          <w:rFonts w:hint="eastAsia"/>
          <w:color w:val="000000" w:themeColor="text1"/>
        </w:rPr>
        <w:t>現地調査</w:t>
      </w:r>
    </w:p>
    <w:p w14:paraId="31C557A5" w14:textId="78CAE03F" w:rsidR="005C2139" w:rsidRDefault="005639FE" w:rsidP="00DA3EB5">
      <w:pPr>
        <w:ind w:leftChars="519" w:left="990" w:firstLineChars="75" w:firstLine="143"/>
        <w:rPr>
          <w:color w:val="000000" w:themeColor="text1"/>
        </w:rPr>
      </w:pPr>
      <w:r>
        <w:rPr>
          <w:rFonts w:hint="eastAsia"/>
          <w:color w:val="000000" w:themeColor="text1"/>
        </w:rPr>
        <w:t>上記</w:t>
      </w:r>
      <w:r w:rsidR="005C2139">
        <w:rPr>
          <w:rFonts w:hint="eastAsia"/>
          <w:color w:val="000000" w:themeColor="text1"/>
        </w:rPr>
        <w:t>基準に</w:t>
      </w:r>
      <w:r>
        <w:rPr>
          <w:rFonts w:hint="eastAsia"/>
          <w:color w:val="000000" w:themeColor="text1"/>
        </w:rPr>
        <w:t>示された</w:t>
      </w:r>
      <w:r w:rsidR="005C2139">
        <w:rPr>
          <w:rFonts w:hint="eastAsia"/>
          <w:color w:val="000000" w:themeColor="text1"/>
        </w:rPr>
        <w:t>調査を実施する。</w:t>
      </w:r>
      <w:r w:rsidR="005C2139" w:rsidRPr="005C2139">
        <w:rPr>
          <w:rFonts w:hint="eastAsia"/>
          <w:color w:val="000000" w:themeColor="text1"/>
        </w:rPr>
        <w:t>特に上部構造中の</w:t>
      </w:r>
      <w:r w:rsidR="005C2139" w:rsidRPr="00F64750">
        <w:rPr>
          <w:rFonts w:hint="eastAsia"/>
          <w:color w:val="000000" w:themeColor="text1"/>
        </w:rPr>
        <w:t>見え隠れする構造部材の損傷の有無</w:t>
      </w:r>
      <w:r w:rsidR="005C2139" w:rsidRPr="005C2139">
        <w:rPr>
          <w:rFonts w:hint="eastAsia"/>
          <w:color w:val="000000" w:themeColor="text1"/>
        </w:rPr>
        <w:t>を、天井・床下点検口などから確認するものとする。その状況を写真で記録するとともに、損傷が確認された場合は、</w:t>
      </w:r>
      <w:r w:rsidR="005E722A">
        <w:rPr>
          <w:rFonts w:hint="eastAsia"/>
          <w:color w:val="000000" w:themeColor="text1"/>
        </w:rPr>
        <w:t>その原因が地震</w:t>
      </w:r>
      <w:r w:rsidR="005C2139" w:rsidRPr="005C2139">
        <w:rPr>
          <w:rFonts w:hint="eastAsia"/>
          <w:color w:val="000000" w:themeColor="text1"/>
        </w:rPr>
        <w:t>または劣化のどちらによるものか判定し、写真・報告書にそのコメントを加える。</w:t>
      </w:r>
    </w:p>
    <w:p w14:paraId="43C4DA54" w14:textId="3B03A961" w:rsidR="00F64750" w:rsidRDefault="00F64750" w:rsidP="00DA3EB5">
      <w:pPr>
        <w:ind w:leftChars="519" w:left="990" w:firstLineChars="75" w:firstLine="143"/>
        <w:rPr>
          <w:color w:val="000000" w:themeColor="text1"/>
        </w:rPr>
      </w:pPr>
      <w:r>
        <w:rPr>
          <w:rFonts w:hint="eastAsia"/>
          <w:color w:val="000000" w:themeColor="text1"/>
        </w:rPr>
        <w:t>また、代表的な壁・床における傾斜の測定結果・写真をまとめるものとする。</w:t>
      </w:r>
    </w:p>
    <w:p w14:paraId="57452C21" w14:textId="545233F3" w:rsidR="00DF4600" w:rsidRDefault="00DF4600" w:rsidP="00DF4600">
      <w:pPr>
        <w:rPr>
          <w:color w:val="000000" w:themeColor="text1"/>
        </w:rPr>
      </w:pPr>
      <w:r>
        <w:rPr>
          <w:rFonts w:hint="eastAsia"/>
          <w:color w:val="000000" w:themeColor="text1"/>
        </w:rPr>
        <w:t xml:space="preserve">　　</w:t>
      </w:r>
      <w:r w:rsidR="00DA3EB5">
        <w:rPr>
          <w:rFonts w:hint="eastAsia"/>
          <w:color w:val="000000" w:themeColor="text1"/>
        </w:rPr>
        <w:t>（２）</w:t>
      </w:r>
      <w:r>
        <w:rPr>
          <w:rFonts w:hint="eastAsia"/>
          <w:color w:val="000000" w:themeColor="text1"/>
        </w:rPr>
        <w:t>方法</w:t>
      </w:r>
    </w:p>
    <w:p w14:paraId="3E1822E5" w14:textId="0C34814B" w:rsidR="00ED5BE9" w:rsidRDefault="00ED5BE9" w:rsidP="00DA3EB5">
      <w:pPr>
        <w:ind w:left="990" w:hangingChars="519" w:hanging="990"/>
        <w:rPr>
          <w:color w:val="000000" w:themeColor="text1"/>
        </w:rPr>
      </w:pPr>
      <w:r>
        <w:rPr>
          <w:rFonts w:hint="eastAsia"/>
          <w:color w:val="000000" w:themeColor="text1"/>
        </w:rPr>
        <w:t xml:space="preserve">　　　</w:t>
      </w:r>
      <w:r w:rsidR="00BD7B7C">
        <w:rPr>
          <w:rFonts w:hint="eastAsia"/>
          <w:color w:val="000000" w:themeColor="text1"/>
        </w:rPr>
        <w:t xml:space="preserve">　</w:t>
      </w:r>
      <w:r w:rsidR="00DA3EB5">
        <w:rPr>
          <w:rFonts w:hint="eastAsia"/>
          <w:color w:val="000000" w:themeColor="text1"/>
        </w:rPr>
        <w:t xml:space="preserve">　　</w:t>
      </w:r>
      <w:r>
        <w:rPr>
          <w:rFonts w:hint="eastAsia"/>
          <w:color w:val="000000" w:themeColor="text1"/>
        </w:rPr>
        <w:t>基準に</w:t>
      </w:r>
      <w:r w:rsidR="005639FE" w:rsidRPr="005639FE">
        <w:rPr>
          <w:rFonts w:hint="eastAsia"/>
          <w:color w:val="000000" w:themeColor="text1"/>
        </w:rPr>
        <w:t>示された</w:t>
      </w:r>
      <w:r>
        <w:rPr>
          <w:rFonts w:hint="eastAsia"/>
          <w:color w:val="000000" w:themeColor="text1"/>
        </w:rPr>
        <w:t>各項目について調査を行う。ただし、屋根や内外装等の</w:t>
      </w:r>
      <w:r w:rsidR="00BD7B7C">
        <w:rPr>
          <w:rFonts w:hint="eastAsia"/>
          <w:color w:val="000000" w:themeColor="text1"/>
        </w:rPr>
        <w:t>復旧を一部</w:t>
      </w:r>
      <w:r>
        <w:rPr>
          <w:rFonts w:hint="eastAsia"/>
          <w:color w:val="000000" w:themeColor="text1"/>
        </w:rPr>
        <w:t>終えている</w:t>
      </w:r>
      <w:r w:rsidR="00BD7B7C">
        <w:rPr>
          <w:rFonts w:hint="eastAsia"/>
          <w:color w:val="000000" w:themeColor="text1"/>
        </w:rPr>
        <w:t>調査対象</w:t>
      </w:r>
      <w:r>
        <w:rPr>
          <w:rFonts w:hint="eastAsia"/>
          <w:color w:val="000000" w:themeColor="text1"/>
        </w:rPr>
        <w:t>があるため以下のように</w:t>
      </w:r>
      <w:r w:rsidR="005E722A">
        <w:rPr>
          <w:rFonts w:hint="eastAsia"/>
          <w:color w:val="000000" w:themeColor="text1"/>
        </w:rPr>
        <w:t>対応する</w:t>
      </w:r>
      <w:r>
        <w:rPr>
          <w:rFonts w:hint="eastAsia"/>
          <w:color w:val="000000" w:themeColor="text1"/>
        </w:rPr>
        <w:t>。</w:t>
      </w:r>
    </w:p>
    <w:p w14:paraId="1D3DD37C" w14:textId="562BAF6A" w:rsidR="00ED5BE9" w:rsidRDefault="00ED5BE9" w:rsidP="00DF4600">
      <w:pPr>
        <w:rPr>
          <w:color w:val="000000" w:themeColor="text1"/>
        </w:rPr>
      </w:pPr>
      <w:r>
        <w:rPr>
          <w:rFonts w:hint="eastAsia"/>
          <w:color w:val="000000" w:themeColor="text1"/>
        </w:rPr>
        <w:t xml:space="preserve">　　　</w:t>
      </w:r>
      <w:r w:rsidR="00DA3EB5">
        <w:rPr>
          <w:rFonts w:hint="eastAsia"/>
          <w:color w:val="000000" w:themeColor="text1"/>
        </w:rPr>
        <w:t xml:space="preserve">　　　</w:t>
      </w:r>
      <w:r>
        <w:rPr>
          <w:rFonts w:hint="eastAsia"/>
          <w:color w:val="000000" w:themeColor="text1"/>
        </w:rPr>
        <w:t>・</w:t>
      </w:r>
      <w:r w:rsidR="005E722A" w:rsidRPr="005E722A">
        <w:rPr>
          <w:rFonts w:hint="eastAsia"/>
          <w:color w:val="000000" w:themeColor="text1"/>
        </w:rPr>
        <w:t>復旧が未済の</w:t>
      </w:r>
      <w:r w:rsidR="005E722A">
        <w:rPr>
          <w:rFonts w:hint="eastAsia"/>
          <w:color w:val="000000" w:themeColor="text1"/>
        </w:rPr>
        <w:t>駐在所　　　　：</w:t>
      </w:r>
      <w:r>
        <w:rPr>
          <w:rFonts w:hint="eastAsia"/>
          <w:color w:val="000000" w:themeColor="text1"/>
        </w:rPr>
        <w:t>被災度区分を経験最大層間変形角から求める方法</w:t>
      </w:r>
    </w:p>
    <w:p w14:paraId="13BAE068" w14:textId="08AD0EBB" w:rsidR="00DF4600" w:rsidRDefault="00DF4600" w:rsidP="00DF4600">
      <w:pPr>
        <w:ind w:left="708" w:hangingChars="371" w:hanging="708"/>
        <w:rPr>
          <w:color w:val="000000" w:themeColor="text1"/>
        </w:rPr>
      </w:pPr>
      <w:r>
        <w:rPr>
          <w:rFonts w:hint="eastAsia"/>
          <w:color w:val="000000" w:themeColor="text1"/>
        </w:rPr>
        <w:t xml:space="preserve">　　　</w:t>
      </w:r>
      <w:r w:rsidR="00DA3EB5">
        <w:rPr>
          <w:rFonts w:hint="eastAsia"/>
          <w:color w:val="000000" w:themeColor="text1"/>
        </w:rPr>
        <w:t xml:space="preserve">　　　</w:t>
      </w:r>
      <w:r w:rsidR="00ED5BE9">
        <w:rPr>
          <w:rFonts w:hint="eastAsia"/>
          <w:color w:val="000000" w:themeColor="text1"/>
        </w:rPr>
        <w:t>・</w:t>
      </w:r>
      <w:r w:rsidR="005E722A" w:rsidRPr="005E722A">
        <w:rPr>
          <w:rFonts w:hint="eastAsia"/>
          <w:color w:val="000000" w:themeColor="text1"/>
        </w:rPr>
        <w:t>復旧が一部完了済みの</w:t>
      </w:r>
      <w:r w:rsidR="005E722A">
        <w:rPr>
          <w:rFonts w:hint="eastAsia"/>
          <w:color w:val="000000" w:themeColor="text1"/>
        </w:rPr>
        <w:t>駐在所：</w:t>
      </w:r>
      <w:r w:rsidR="00ED5BE9" w:rsidRPr="00ED5BE9">
        <w:rPr>
          <w:rFonts w:hint="eastAsia"/>
          <w:color w:val="000000" w:themeColor="text1"/>
        </w:rPr>
        <w:t>被災度区分を</w:t>
      </w:r>
      <w:r w:rsidR="00ED5BE9">
        <w:rPr>
          <w:rFonts w:hint="eastAsia"/>
          <w:color w:val="000000" w:themeColor="text1"/>
        </w:rPr>
        <w:t>損傷率・損傷状況から求める方法</w:t>
      </w:r>
      <w:r w:rsidR="00BD7B7C">
        <w:rPr>
          <w:rFonts w:hint="eastAsia"/>
          <w:color w:val="000000" w:themeColor="text1"/>
        </w:rPr>
        <w:t xml:space="preserve">　</w:t>
      </w:r>
    </w:p>
    <w:p w14:paraId="0A1A1A06" w14:textId="1E2A862F" w:rsidR="00BD7B7C" w:rsidRDefault="00BD7B7C" w:rsidP="00DF4600">
      <w:pPr>
        <w:ind w:left="708" w:hangingChars="371" w:hanging="708"/>
        <w:rPr>
          <w:color w:val="000000" w:themeColor="text1"/>
        </w:rPr>
      </w:pPr>
      <w:r>
        <w:rPr>
          <w:rFonts w:hint="eastAsia"/>
          <w:color w:val="000000" w:themeColor="text1"/>
        </w:rPr>
        <w:t xml:space="preserve">　　　　</w:t>
      </w:r>
      <w:r w:rsidR="00DA3EB5">
        <w:rPr>
          <w:rFonts w:hint="eastAsia"/>
          <w:color w:val="000000" w:themeColor="text1"/>
        </w:rPr>
        <w:t xml:space="preserve">　　　</w:t>
      </w:r>
      <w:r>
        <w:rPr>
          <w:rFonts w:hint="eastAsia"/>
          <w:color w:val="000000" w:themeColor="text1"/>
        </w:rPr>
        <w:t>（施設の復旧状況については別紙を参照すること）</w:t>
      </w:r>
    </w:p>
    <w:p w14:paraId="6432017A" w14:textId="5F493830" w:rsidR="00BD7B7C" w:rsidRDefault="00BD7B7C" w:rsidP="00DF4600">
      <w:pPr>
        <w:ind w:left="708" w:hangingChars="371" w:hanging="708"/>
        <w:rPr>
          <w:color w:val="000000" w:themeColor="text1"/>
        </w:rPr>
      </w:pPr>
      <w:r>
        <w:rPr>
          <w:rFonts w:hint="eastAsia"/>
          <w:color w:val="000000" w:themeColor="text1"/>
        </w:rPr>
        <w:t xml:space="preserve">　　　　</w:t>
      </w:r>
      <w:r w:rsidR="00DA3EB5">
        <w:rPr>
          <w:rFonts w:hint="eastAsia"/>
          <w:color w:val="000000" w:themeColor="text1"/>
        </w:rPr>
        <w:t xml:space="preserve">　　</w:t>
      </w:r>
      <w:r>
        <w:rPr>
          <w:rFonts w:hint="eastAsia"/>
          <w:color w:val="000000" w:themeColor="text1"/>
        </w:rPr>
        <w:t>判定</w:t>
      </w:r>
      <w:r w:rsidRPr="00BD7B7C">
        <w:rPr>
          <w:rFonts w:hint="eastAsia"/>
          <w:color w:val="000000" w:themeColor="text1"/>
        </w:rPr>
        <w:t>結果については</w:t>
      </w:r>
      <w:r w:rsidRPr="00F64750">
        <w:rPr>
          <w:rFonts w:hint="eastAsia"/>
          <w:color w:val="000000" w:themeColor="text1"/>
        </w:rPr>
        <w:t>（一社）</w:t>
      </w:r>
      <w:r w:rsidR="00F64750" w:rsidRPr="00F64750">
        <w:rPr>
          <w:rFonts w:hint="eastAsia"/>
          <w:color w:val="000000" w:themeColor="text1"/>
        </w:rPr>
        <w:t>石川県</w:t>
      </w:r>
      <w:r w:rsidRPr="00F64750">
        <w:rPr>
          <w:rFonts w:hint="eastAsia"/>
          <w:color w:val="000000" w:themeColor="text1"/>
        </w:rPr>
        <w:t>建築士事務所協会</w:t>
      </w:r>
      <w:r w:rsidR="00F64750" w:rsidRPr="00F64750">
        <w:rPr>
          <w:rFonts w:hint="eastAsia"/>
          <w:color w:val="000000" w:themeColor="text1"/>
        </w:rPr>
        <w:t>内で</w:t>
      </w:r>
      <w:r w:rsidRPr="00F64750">
        <w:rPr>
          <w:rFonts w:hint="eastAsia"/>
          <w:color w:val="000000" w:themeColor="text1"/>
        </w:rPr>
        <w:t>構造技術者の検証</w:t>
      </w:r>
      <w:r w:rsidRPr="00BD7B7C">
        <w:rPr>
          <w:rFonts w:hint="eastAsia"/>
          <w:color w:val="000000" w:themeColor="text1"/>
        </w:rPr>
        <w:t>を受けるものとする。</w:t>
      </w:r>
    </w:p>
    <w:p w14:paraId="79FA0F52" w14:textId="4CA89EF2" w:rsidR="00BD7B7C" w:rsidRDefault="00BD7B7C" w:rsidP="00DF4600">
      <w:pPr>
        <w:ind w:left="708" w:hangingChars="371" w:hanging="708"/>
        <w:rPr>
          <w:color w:val="000000" w:themeColor="text1"/>
        </w:rPr>
      </w:pPr>
      <w:r>
        <w:rPr>
          <w:rFonts w:hint="eastAsia"/>
          <w:color w:val="000000" w:themeColor="text1"/>
        </w:rPr>
        <w:t xml:space="preserve">　　　　</w:t>
      </w:r>
      <w:r w:rsidR="00DA3EB5">
        <w:rPr>
          <w:rFonts w:hint="eastAsia"/>
          <w:color w:val="000000" w:themeColor="text1"/>
        </w:rPr>
        <w:t xml:space="preserve">　　</w:t>
      </w:r>
      <w:r>
        <w:rPr>
          <w:rFonts w:hint="eastAsia"/>
          <w:color w:val="000000" w:themeColor="text1"/>
        </w:rPr>
        <w:t>復旧が必要とされた場合、</w:t>
      </w:r>
      <w:r w:rsidR="005C2139">
        <w:rPr>
          <w:rFonts w:hint="eastAsia"/>
          <w:color w:val="000000" w:themeColor="text1"/>
        </w:rPr>
        <w:t>基準に基づく復旧方法及び概算工事費を提示する。</w:t>
      </w:r>
    </w:p>
    <w:p w14:paraId="033FB746" w14:textId="711B104D" w:rsidR="00DF4600" w:rsidRDefault="00DF4600" w:rsidP="00DF4600">
      <w:pPr>
        <w:ind w:left="3053" w:hangingChars="1600" w:hanging="3053"/>
        <w:rPr>
          <w:color w:val="000000" w:themeColor="text1"/>
        </w:rPr>
      </w:pPr>
      <w:r>
        <w:rPr>
          <w:rFonts w:hint="eastAsia"/>
          <w:color w:val="000000" w:themeColor="text1"/>
        </w:rPr>
        <w:t xml:space="preserve">　　</w:t>
      </w:r>
      <w:r w:rsidR="00DA3EB5">
        <w:rPr>
          <w:rFonts w:hint="eastAsia"/>
          <w:color w:val="000000" w:themeColor="text1"/>
        </w:rPr>
        <w:t>（３）</w:t>
      </w:r>
      <w:r>
        <w:rPr>
          <w:rFonts w:hint="eastAsia"/>
          <w:color w:val="000000" w:themeColor="text1"/>
        </w:rPr>
        <w:t>発注者から受注者へ貸与する資料は下記のとおりである。</w:t>
      </w:r>
    </w:p>
    <w:p w14:paraId="3E66A277" w14:textId="68C8E0B6" w:rsidR="00DF4600" w:rsidRDefault="00DF4600" w:rsidP="00DF4600">
      <w:pPr>
        <w:ind w:left="3053" w:hangingChars="1600" w:hanging="3053"/>
        <w:rPr>
          <w:color w:val="000000" w:themeColor="text1"/>
        </w:rPr>
      </w:pPr>
      <w:r>
        <w:rPr>
          <w:rFonts w:hint="eastAsia"/>
          <w:color w:val="000000" w:themeColor="text1"/>
        </w:rPr>
        <w:t xml:space="preserve">　　　</w:t>
      </w:r>
      <w:r w:rsidR="00DA3EB5">
        <w:rPr>
          <w:rFonts w:hint="eastAsia"/>
          <w:color w:val="000000" w:themeColor="text1"/>
        </w:rPr>
        <w:t xml:space="preserve">　　</w:t>
      </w:r>
      <w:r w:rsidR="00F64750" w:rsidRPr="00F64750">
        <w:rPr>
          <w:rFonts w:hint="eastAsia"/>
          <w:color w:val="000000" w:themeColor="text1"/>
        </w:rPr>
        <w:t>設計図（または竣工図）ほか、工事写真、</w:t>
      </w:r>
      <w:r w:rsidR="00F64750" w:rsidRPr="00F64750">
        <w:rPr>
          <w:color w:val="000000" w:themeColor="text1"/>
        </w:rPr>
        <w:t>CADデータ（施設ごとの貸与資料の有無は別紙のとおり）</w:t>
      </w:r>
    </w:p>
    <w:p w14:paraId="11EFDFB9" w14:textId="567EDD09" w:rsidR="00464387" w:rsidRDefault="00DF4600" w:rsidP="00DF4600">
      <w:pPr>
        <w:rPr>
          <w:color w:val="000000" w:themeColor="text1"/>
        </w:rPr>
      </w:pPr>
      <w:r>
        <w:rPr>
          <w:rFonts w:hint="eastAsia"/>
          <w:color w:val="000000" w:themeColor="text1"/>
        </w:rPr>
        <w:t xml:space="preserve">    </w:t>
      </w:r>
      <w:r w:rsidR="00DA3EB5">
        <w:rPr>
          <w:rFonts w:hint="eastAsia"/>
          <w:color w:val="000000" w:themeColor="text1"/>
        </w:rPr>
        <w:t>（４）</w:t>
      </w:r>
      <w:r>
        <w:rPr>
          <w:rFonts w:hint="eastAsia"/>
          <w:color w:val="000000" w:themeColor="text1"/>
        </w:rPr>
        <w:t>報告書</w:t>
      </w:r>
    </w:p>
    <w:p w14:paraId="128D91D7" w14:textId="0C765A97" w:rsidR="005C2139" w:rsidRDefault="005C2139" w:rsidP="005C2139">
      <w:pPr>
        <w:rPr>
          <w:rFonts w:cs="Times New Roman"/>
          <w:color w:val="000000" w:themeColor="text1"/>
        </w:rPr>
      </w:pPr>
      <w:r>
        <w:rPr>
          <w:rFonts w:cs="Times New Roman" w:hint="eastAsia"/>
          <w:color w:val="000000" w:themeColor="text1"/>
        </w:rPr>
        <w:t xml:space="preserve">　　　</w:t>
      </w:r>
      <w:r w:rsidR="00DA3EB5">
        <w:rPr>
          <w:rFonts w:cs="Times New Roman" w:hint="eastAsia"/>
          <w:color w:val="000000" w:themeColor="text1"/>
        </w:rPr>
        <w:t xml:space="preserve">　　</w:t>
      </w:r>
      <w:r>
        <w:rPr>
          <w:rFonts w:cs="Times New Roman" w:hint="eastAsia"/>
          <w:color w:val="000000" w:themeColor="text1"/>
        </w:rPr>
        <w:t>以下のものを２部、遅延なく提出すること。</w:t>
      </w:r>
    </w:p>
    <w:p w14:paraId="69F7598B" w14:textId="0369EC34" w:rsidR="005C2139" w:rsidRDefault="005C2139" w:rsidP="005C2139">
      <w:pPr>
        <w:rPr>
          <w:rFonts w:cs="Times New Roman"/>
          <w:color w:val="000000" w:themeColor="text1"/>
        </w:rPr>
      </w:pPr>
      <w:r>
        <w:rPr>
          <w:rFonts w:cs="Times New Roman" w:hint="eastAsia"/>
          <w:color w:val="000000" w:themeColor="text1"/>
        </w:rPr>
        <w:t xml:space="preserve">　　　</w:t>
      </w:r>
      <w:r w:rsidR="00DA3EB5">
        <w:rPr>
          <w:rFonts w:cs="Times New Roman" w:hint="eastAsia"/>
          <w:color w:val="000000" w:themeColor="text1"/>
        </w:rPr>
        <w:t xml:space="preserve">　　</w:t>
      </w:r>
      <w:r>
        <w:rPr>
          <w:rFonts w:cs="Times New Roman" w:hint="eastAsia"/>
          <w:color w:val="000000" w:themeColor="text1"/>
        </w:rPr>
        <w:t>・被災度区分判定調査表</w:t>
      </w:r>
    </w:p>
    <w:p w14:paraId="0AA78C4A" w14:textId="7192DAB9" w:rsidR="005C2139" w:rsidRDefault="005C2139" w:rsidP="005C2139">
      <w:pPr>
        <w:rPr>
          <w:rFonts w:cs="Times New Roman"/>
          <w:color w:val="000000" w:themeColor="text1"/>
        </w:rPr>
      </w:pPr>
      <w:r>
        <w:rPr>
          <w:rFonts w:cs="Times New Roman" w:hint="eastAsia"/>
          <w:color w:val="000000" w:themeColor="text1"/>
        </w:rPr>
        <w:t xml:space="preserve">　　　</w:t>
      </w:r>
      <w:r w:rsidR="00DA3EB5">
        <w:rPr>
          <w:rFonts w:cs="Times New Roman" w:hint="eastAsia"/>
          <w:color w:val="000000" w:themeColor="text1"/>
        </w:rPr>
        <w:t xml:space="preserve">　　</w:t>
      </w:r>
      <w:r>
        <w:rPr>
          <w:rFonts w:cs="Times New Roman" w:hint="eastAsia"/>
          <w:color w:val="000000" w:themeColor="text1"/>
        </w:rPr>
        <w:t>・現地調査結果のまとめ（被災箇所図、写真、考察など）</w:t>
      </w:r>
    </w:p>
    <w:p w14:paraId="63185D58" w14:textId="401E9E2B" w:rsidR="005C2139" w:rsidRDefault="005C2139" w:rsidP="005C2139">
      <w:pPr>
        <w:rPr>
          <w:rFonts w:cs="Times New Roman"/>
          <w:color w:val="000000" w:themeColor="text1"/>
        </w:rPr>
      </w:pPr>
      <w:r>
        <w:rPr>
          <w:rFonts w:cs="Times New Roman" w:hint="eastAsia"/>
          <w:color w:val="000000" w:themeColor="text1"/>
        </w:rPr>
        <w:t xml:space="preserve">　　　</w:t>
      </w:r>
      <w:r w:rsidR="00DA3EB5">
        <w:rPr>
          <w:rFonts w:cs="Times New Roman" w:hint="eastAsia"/>
          <w:color w:val="000000" w:themeColor="text1"/>
        </w:rPr>
        <w:t xml:space="preserve">　　</w:t>
      </w:r>
      <w:r>
        <w:rPr>
          <w:rFonts w:cs="Times New Roman" w:hint="eastAsia"/>
          <w:color w:val="000000" w:themeColor="text1"/>
        </w:rPr>
        <w:t>・復旧方法及び概算工事費（意匠、構造）</w:t>
      </w:r>
    </w:p>
    <w:p w14:paraId="1153C475" w14:textId="20DF0577" w:rsidR="00E26994" w:rsidRPr="005C2139" w:rsidRDefault="005C2139" w:rsidP="005C2139">
      <w:pPr>
        <w:rPr>
          <w:rFonts w:cs="Times New Roman"/>
          <w:color w:val="000000" w:themeColor="text1"/>
        </w:rPr>
      </w:pPr>
      <w:r>
        <w:rPr>
          <w:rFonts w:cs="Times New Roman" w:hint="eastAsia"/>
          <w:color w:val="000000" w:themeColor="text1"/>
        </w:rPr>
        <w:t xml:space="preserve">　　</w:t>
      </w:r>
      <w:r w:rsidR="00DA3EB5">
        <w:rPr>
          <w:rFonts w:cs="Times New Roman" w:hint="eastAsia"/>
          <w:color w:val="000000" w:themeColor="text1"/>
        </w:rPr>
        <w:t xml:space="preserve">　　</w:t>
      </w:r>
      <w:r>
        <w:rPr>
          <w:rFonts w:cs="Times New Roman" w:hint="eastAsia"/>
          <w:color w:val="000000" w:themeColor="text1"/>
        </w:rPr>
        <w:t xml:space="preserve">　・上記報告書を収めたデータディスク（CD-R等）</w:t>
      </w:r>
    </w:p>
    <w:p w14:paraId="36AD8469" w14:textId="77777777" w:rsidR="005C2139" w:rsidRDefault="005C2139" w:rsidP="00E26994">
      <w:pPr>
        <w:rPr>
          <w:color w:val="000000" w:themeColor="text1"/>
        </w:rPr>
      </w:pPr>
    </w:p>
    <w:p w14:paraId="5FA934E8" w14:textId="18A8CDBC" w:rsidR="00E26994" w:rsidRPr="00D813DE" w:rsidRDefault="007431BE" w:rsidP="00E26994">
      <w:pPr>
        <w:rPr>
          <w:rFonts w:cs="Times New Roman"/>
          <w:color w:val="000000" w:themeColor="text1"/>
        </w:rPr>
      </w:pPr>
      <w:r>
        <w:rPr>
          <w:rFonts w:hint="eastAsia"/>
          <w:color w:val="000000" w:themeColor="text1"/>
        </w:rPr>
        <w:t>８</w:t>
      </w:r>
      <w:r w:rsidR="00E26994" w:rsidRPr="00D813DE">
        <w:rPr>
          <w:rFonts w:hint="eastAsia"/>
          <w:color w:val="000000" w:themeColor="text1"/>
        </w:rPr>
        <w:t>．手続書類の提出</w:t>
      </w:r>
    </w:p>
    <w:p w14:paraId="795F8677" w14:textId="7A941C75" w:rsidR="00E26994" w:rsidRPr="00D813DE" w:rsidRDefault="0006001D" w:rsidP="008834C7">
      <w:pPr>
        <w:ind w:leftChars="100" w:left="382" w:hangingChars="100" w:hanging="191"/>
        <w:rPr>
          <w:rFonts w:cs="Times New Roman"/>
          <w:color w:val="000000" w:themeColor="text1"/>
        </w:rPr>
      </w:pPr>
      <w:r w:rsidRPr="00D813DE">
        <w:rPr>
          <w:rFonts w:hint="eastAsia"/>
          <w:color w:val="000000" w:themeColor="text1"/>
        </w:rPr>
        <w:t>１</w:t>
      </w:r>
      <w:r w:rsidR="00E26994" w:rsidRPr="00D813DE">
        <w:rPr>
          <w:rFonts w:hint="eastAsia"/>
          <w:color w:val="000000" w:themeColor="text1"/>
        </w:rPr>
        <w:t>）</w:t>
      </w:r>
      <w:r w:rsidR="00B16682" w:rsidRPr="00D813DE">
        <w:rPr>
          <w:rFonts w:hint="eastAsia"/>
          <w:color w:val="000000" w:themeColor="text1"/>
        </w:rPr>
        <w:t>受注者</w:t>
      </w:r>
      <w:r w:rsidR="00E26994" w:rsidRPr="00D813DE">
        <w:rPr>
          <w:rFonts w:hint="eastAsia"/>
          <w:color w:val="000000" w:themeColor="text1"/>
          <w:spacing w:val="-2"/>
        </w:rPr>
        <w:t>は、業務を着手するときは着手届とともに次の手続書類を</w:t>
      </w:r>
      <w:r w:rsidR="007C4565" w:rsidRPr="00D813DE">
        <w:rPr>
          <w:rFonts w:hint="eastAsia"/>
          <w:color w:val="000000" w:themeColor="text1"/>
          <w:spacing w:val="-2"/>
        </w:rPr>
        <w:t>発注者</w:t>
      </w:r>
      <w:r w:rsidR="00E26994" w:rsidRPr="00D813DE">
        <w:rPr>
          <w:rFonts w:hint="eastAsia"/>
          <w:color w:val="000000" w:themeColor="text1"/>
          <w:spacing w:val="-2"/>
        </w:rPr>
        <w:t>に提出し、その承認を受けなければ</w:t>
      </w:r>
      <w:r w:rsidR="00E26994" w:rsidRPr="00D813DE">
        <w:rPr>
          <w:rFonts w:hint="eastAsia"/>
          <w:color w:val="000000" w:themeColor="text1"/>
        </w:rPr>
        <w:t>な</w:t>
      </w:r>
      <w:r w:rsidR="00E26994" w:rsidRPr="00D813DE">
        <w:rPr>
          <w:rFonts w:hint="eastAsia"/>
          <w:color w:val="000000" w:themeColor="text1"/>
          <w:spacing w:val="-2"/>
        </w:rPr>
        <w:t>らない。</w:t>
      </w:r>
    </w:p>
    <w:p w14:paraId="60B6696E" w14:textId="77777777" w:rsidR="00E26994" w:rsidRPr="00D813DE" w:rsidRDefault="00E26994" w:rsidP="00E26994">
      <w:pPr>
        <w:rPr>
          <w:rFonts w:cs="Times New Roman"/>
          <w:color w:val="000000" w:themeColor="text1"/>
        </w:rPr>
      </w:pPr>
      <w:r w:rsidRPr="00D813DE">
        <w:rPr>
          <w:rFonts w:hint="eastAsia"/>
          <w:color w:val="000000" w:themeColor="text1"/>
        </w:rPr>
        <w:t xml:space="preserve">　　ア　着　手　届　　　（別記様式４号）　　　　　　　　</w:t>
      </w:r>
      <w:r w:rsidR="0006001D" w:rsidRPr="00D813DE">
        <w:rPr>
          <w:rFonts w:hint="eastAsia"/>
          <w:color w:val="000000" w:themeColor="text1"/>
        </w:rPr>
        <w:t xml:space="preserve">　　</w:t>
      </w:r>
      <w:r w:rsidRPr="00D813DE">
        <w:rPr>
          <w:rFonts w:hint="eastAsia"/>
          <w:color w:val="000000" w:themeColor="text1"/>
        </w:rPr>
        <w:t>１部</w:t>
      </w:r>
    </w:p>
    <w:p w14:paraId="50F797DF" w14:textId="77777777" w:rsidR="00E26994" w:rsidRPr="00D813DE" w:rsidRDefault="00E26994" w:rsidP="00E26994">
      <w:pPr>
        <w:rPr>
          <w:rFonts w:cs="Times New Roman"/>
          <w:color w:val="000000" w:themeColor="text1"/>
        </w:rPr>
      </w:pPr>
      <w:r w:rsidRPr="00D813DE">
        <w:rPr>
          <w:rFonts w:hint="eastAsia"/>
          <w:color w:val="000000" w:themeColor="text1"/>
        </w:rPr>
        <w:t xml:space="preserve">　　イ　業務工程表　　　（別記様式５号）　　　　　　　　</w:t>
      </w:r>
      <w:r w:rsidR="0006001D" w:rsidRPr="00D813DE">
        <w:rPr>
          <w:rFonts w:hint="eastAsia"/>
          <w:color w:val="000000" w:themeColor="text1"/>
        </w:rPr>
        <w:t xml:space="preserve">　　</w:t>
      </w:r>
      <w:r w:rsidRPr="00D813DE">
        <w:rPr>
          <w:rFonts w:hint="eastAsia"/>
          <w:color w:val="000000" w:themeColor="text1"/>
        </w:rPr>
        <w:t>１部</w:t>
      </w:r>
    </w:p>
    <w:p w14:paraId="458A29F7" w14:textId="77777777" w:rsidR="00E26994" w:rsidRPr="00D813DE" w:rsidRDefault="00E26994" w:rsidP="00E26994">
      <w:pPr>
        <w:rPr>
          <w:rFonts w:cs="Times New Roman"/>
          <w:color w:val="000000" w:themeColor="text1"/>
        </w:rPr>
      </w:pPr>
      <w:r w:rsidRPr="00D813DE">
        <w:rPr>
          <w:rFonts w:hint="eastAsia"/>
          <w:color w:val="000000" w:themeColor="text1"/>
        </w:rPr>
        <w:t xml:space="preserve">　</w:t>
      </w:r>
      <w:r w:rsidR="0006001D" w:rsidRPr="00D813DE">
        <w:rPr>
          <w:rFonts w:hint="eastAsia"/>
          <w:color w:val="000000" w:themeColor="text1"/>
        </w:rPr>
        <w:t xml:space="preserve">　</w:t>
      </w:r>
      <w:r w:rsidRPr="00D813DE">
        <w:rPr>
          <w:rFonts w:hint="eastAsia"/>
          <w:color w:val="000000" w:themeColor="text1"/>
        </w:rPr>
        <w:t xml:space="preserve">ウ　主任設計者届　　（別記様式６号）　　　　　　　　</w:t>
      </w:r>
      <w:r w:rsidR="0006001D" w:rsidRPr="00D813DE">
        <w:rPr>
          <w:rFonts w:hint="eastAsia"/>
          <w:color w:val="000000" w:themeColor="text1"/>
        </w:rPr>
        <w:t xml:space="preserve">　　</w:t>
      </w:r>
      <w:r w:rsidRPr="00D813DE">
        <w:rPr>
          <w:rFonts w:hint="eastAsia"/>
          <w:color w:val="000000" w:themeColor="text1"/>
        </w:rPr>
        <w:t>１部</w:t>
      </w:r>
    </w:p>
    <w:p w14:paraId="6078CE68" w14:textId="690D1165" w:rsidR="0006001D" w:rsidRPr="00D813DE" w:rsidRDefault="0006001D" w:rsidP="008834C7">
      <w:pPr>
        <w:ind w:firstLineChars="100" w:firstLine="191"/>
        <w:rPr>
          <w:color w:val="000000" w:themeColor="text1"/>
        </w:rPr>
      </w:pPr>
      <w:r w:rsidRPr="00D813DE">
        <w:rPr>
          <w:rFonts w:hint="eastAsia"/>
          <w:color w:val="000000" w:themeColor="text1"/>
        </w:rPr>
        <w:lastRenderedPageBreak/>
        <w:t>２</w:t>
      </w:r>
      <w:r w:rsidR="00E26994" w:rsidRPr="00D813DE">
        <w:rPr>
          <w:rFonts w:hint="eastAsia"/>
          <w:color w:val="000000" w:themeColor="text1"/>
        </w:rPr>
        <w:t>）業務を完了した</w:t>
      </w:r>
      <w:r w:rsidR="00212D26" w:rsidRPr="00D813DE">
        <w:rPr>
          <w:rFonts w:hint="eastAsia"/>
          <w:color w:val="000000" w:themeColor="text1"/>
        </w:rPr>
        <w:t>ときは、業務完了報告書を提出し、完了検査を受けることとする。又合格</w:t>
      </w:r>
      <w:r w:rsidR="00E26994" w:rsidRPr="00D813DE">
        <w:rPr>
          <w:rFonts w:hint="eastAsia"/>
          <w:color w:val="000000" w:themeColor="text1"/>
        </w:rPr>
        <w:t>通知を受けたとき</w:t>
      </w:r>
    </w:p>
    <w:p w14:paraId="15935848" w14:textId="77777777" w:rsidR="00E26994" w:rsidRPr="00D813DE" w:rsidRDefault="0006001D" w:rsidP="00E26994">
      <w:pPr>
        <w:rPr>
          <w:rFonts w:cs="Times New Roman"/>
          <w:color w:val="000000" w:themeColor="text1"/>
        </w:rPr>
      </w:pPr>
      <w:r w:rsidRPr="00D813DE">
        <w:rPr>
          <w:rFonts w:hint="eastAsia"/>
          <w:color w:val="000000" w:themeColor="text1"/>
        </w:rPr>
        <w:t xml:space="preserve">　　　</w:t>
      </w:r>
      <w:r w:rsidR="00E26994" w:rsidRPr="00D813DE">
        <w:rPr>
          <w:rFonts w:hint="eastAsia"/>
          <w:color w:val="000000" w:themeColor="text1"/>
        </w:rPr>
        <w:t>は遅滞なく業務引渡書及び請求書を提出する。</w:t>
      </w:r>
    </w:p>
    <w:p w14:paraId="50AE763B" w14:textId="77777777" w:rsidR="00E26994" w:rsidRPr="00D813DE" w:rsidRDefault="00E26994" w:rsidP="00E26994">
      <w:pPr>
        <w:rPr>
          <w:rFonts w:cs="Times New Roman"/>
          <w:color w:val="000000" w:themeColor="text1"/>
        </w:rPr>
      </w:pPr>
      <w:r w:rsidRPr="00D813DE">
        <w:rPr>
          <w:rFonts w:hint="eastAsia"/>
          <w:color w:val="000000" w:themeColor="text1"/>
        </w:rPr>
        <w:t xml:space="preserve">　</w:t>
      </w:r>
      <w:r w:rsidR="0006001D" w:rsidRPr="00D813DE">
        <w:rPr>
          <w:rFonts w:hint="eastAsia"/>
          <w:color w:val="000000" w:themeColor="text1"/>
        </w:rPr>
        <w:t xml:space="preserve">　</w:t>
      </w:r>
      <w:r w:rsidRPr="00D813DE">
        <w:rPr>
          <w:rFonts w:hint="eastAsia"/>
          <w:color w:val="000000" w:themeColor="text1"/>
        </w:rPr>
        <w:t>ア　業務完了報告書　（別記様式７号）</w:t>
      </w:r>
      <w:r w:rsidR="0006001D" w:rsidRPr="00D813DE">
        <w:rPr>
          <w:rFonts w:hint="eastAsia"/>
          <w:color w:val="000000" w:themeColor="text1"/>
        </w:rPr>
        <w:t xml:space="preserve">　　　　　　　　　　</w:t>
      </w:r>
      <w:r w:rsidRPr="00D813DE">
        <w:rPr>
          <w:rFonts w:hint="eastAsia"/>
          <w:color w:val="000000" w:themeColor="text1"/>
        </w:rPr>
        <w:t>１部</w:t>
      </w:r>
    </w:p>
    <w:p w14:paraId="4FFA987D" w14:textId="77777777" w:rsidR="00E26994" w:rsidRPr="00D813DE" w:rsidRDefault="00E26994" w:rsidP="00E26994">
      <w:pPr>
        <w:rPr>
          <w:rFonts w:cs="Times New Roman"/>
          <w:color w:val="000000" w:themeColor="text1"/>
        </w:rPr>
      </w:pPr>
      <w:r w:rsidRPr="00D813DE">
        <w:rPr>
          <w:rFonts w:hint="eastAsia"/>
          <w:color w:val="000000" w:themeColor="text1"/>
        </w:rPr>
        <w:t xml:space="preserve">　</w:t>
      </w:r>
      <w:r w:rsidR="0006001D" w:rsidRPr="00D813DE">
        <w:rPr>
          <w:rFonts w:hint="eastAsia"/>
          <w:color w:val="000000" w:themeColor="text1"/>
        </w:rPr>
        <w:t xml:space="preserve">　</w:t>
      </w:r>
      <w:r w:rsidRPr="00D813DE">
        <w:rPr>
          <w:rFonts w:hint="eastAsia"/>
          <w:color w:val="000000" w:themeColor="text1"/>
        </w:rPr>
        <w:t>イ　業務引渡書　　　（別記様式８号）</w:t>
      </w:r>
      <w:r w:rsidR="0006001D" w:rsidRPr="00D813DE">
        <w:rPr>
          <w:rFonts w:hint="eastAsia"/>
          <w:color w:val="000000" w:themeColor="text1"/>
        </w:rPr>
        <w:t xml:space="preserve">　　　　　　　　　　</w:t>
      </w:r>
      <w:r w:rsidRPr="00D813DE">
        <w:rPr>
          <w:rFonts w:hint="eastAsia"/>
          <w:color w:val="000000" w:themeColor="text1"/>
        </w:rPr>
        <w:t>１部</w:t>
      </w:r>
    </w:p>
    <w:p w14:paraId="5BB8D231" w14:textId="77777777" w:rsidR="00BA1446" w:rsidRPr="00D813DE" w:rsidRDefault="00E26994" w:rsidP="00E26994">
      <w:pPr>
        <w:rPr>
          <w:color w:val="000000" w:themeColor="text1"/>
        </w:rPr>
      </w:pPr>
      <w:r w:rsidRPr="00D813DE">
        <w:rPr>
          <w:rFonts w:hint="eastAsia"/>
          <w:color w:val="000000" w:themeColor="text1"/>
        </w:rPr>
        <w:t xml:space="preserve">　</w:t>
      </w:r>
      <w:r w:rsidR="0006001D" w:rsidRPr="00D813DE">
        <w:rPr>
          <w:rFonts w:hint="eastAsia"/>
          <w:color w:val="000000" w:themeColor="text1"/>
        </w:rPr>
        <w:t xml:space="preserve">　</w:t>
      </w:r>
      <w:r w:rsidRPr="00D813DE">
        <w:rPr>
          <w:rFonts w:hint="eastAsia"/>
          <w:color w:val="000000" w:themeColor="text1"/>
        </w:rPr>
        <w:t>ウ　請　求　書　　　（別記様式９号）</w:t>
      </w:r>
      <w:r w:rsidR="0006001D" w:rsidRPr="00D813DE">
        <w:rPr>
          <w:rFonts w:hint="eastAsia"/>
          <w:color w:val="000000" w:themeColor="text1"/>
        </w:rPr>
        <w:t xml:space="preserve">　　　　　　　　　　</w:t>
      </w:r>
      <w:r w:rsidRPr="00D813DE">
        <w:rPr>
          <w:rFonts w:hint="eastAsia"/>
          <w:color w:val="000000" w:themeColor="text1"/>
        </w:rPr>
        <w:t>１部</w:t>
      </w:r>
    </w:p>
    <w:p w14:paraId="366DBA60" w14:textId="189C70AA" w:rsidR="00077110" w:rsidRPr="00D813DE" w:rsidRDefault="00E26994" w:rsidP="00DA3EB5">
      <w:pPr>
        <w:rPr>
          <w:rFonts w:cs="Times New Roman"/>
          <w:color w:val="000000" w:themeColor="text1"/>
        </w:rPr>
      </w:pPr>
      <w:r w:rsidRPr="00D813DE">
        <w:rPr>
          <w:rFonts w:cs="Times New Roman"/>
          <w:color w:val="000000" w:themeColor="text1"/>
        </w:rPr>
        <w:br w:type="page"/>
      </w:r>
      <w:r w:rsidR="00E80B74" w:rsidRPr="00D813DE">
        <w:rPr>
          <w:rFonts w:hint="eastAsia"/>
          <w:color w:val="000000" w:themeColor="text1"/>
        </w:rPr>
        <w:lastRenderedPageBreak/>
        <w:t xml:space="preserve">　　　　　　　　　　　　　　　　　　　　　　　　　　　　　　　　　　　　　　　　　　</w:t>
      </w:r>
    </w:p>
    <w:p w14:paraId="2A93BC82" w14:textId="77777777" w:rsidR="00077110" w:rsidRPr="00D813DE" w:rsidRDefault="00077110" w:rsidP="00077110">
      <w:pPr>
        <w:rPr>
          <w:rFonts w:cs="Times New Roman"/>
          <w:color w:val="000000" w:themeColor="text1"/>
        </w:rPr>
      </w:pPr>
      <w:r w:rsidRPr="00D813DE">
        <w:rPr>
          <w:rFonts w:hint="eastAsia"/>
          <w:color w:val="000000" w:themeColor="text1"/>
        </w:rPr>
        <w:t xml:space="preserve">　　　　　　　　　　　　　　　　　　　　　　　　　　　　　　　　　　　　　　　　　</w:t>
      </w:r>
      <w:r w:rsidRPr="00D813DE">
        <w:rPr>
          <w:color w:val="000000" w:themeColor="text1"/>
          <w:bdr w:val="single" w:sz="4" w:space="0" w:color="auto"/>
        </w:rPr>
        <w:t xml:space="preserve"> </w:t>
      </w:r>
      <w:r w:rsidRPr="00D813DE">
        <w:rPr>
          <w:rFonts w:hint="eastAsia"/>
          <w:color w:val="000000" w:themeColor="text1"/>
          <w:bdr w:val="single" w:sz="4" w:space="0" w:color="auto"/>
        </w:rPr>
        <w:t>追　加　分</w:t>
      </w:r>
      <w:r w:rsidRPr="00D813DE">
        <w:rPr>
          <w:color w:val="000000" w:themeColor="text1"/>
          <w:bdr w:val="single" w:sz="4" w:space="0" w:color="auto"/>
        </w:rPr>
        <w:t xml:space="preserve"> </w:t>
      </w:r>
    </w:p>
    <w:p w14:paraId="00B39395" w14:textId="77777777" w:rsidR="00077110" w:rsidRPr="00D813DE" w:rsidRDefault="00077110" w:rsidP="00077110">
      <w:pPr>
        <w:textAlignment w:val="auto"/>
        <w:rPr>
          <w:rFonts w:cs="Times New Roman"/>
          <w:color w:val="000000" w:themeColor="text1"/>
        </w:rPr>
      </w:pPr>
    </w:p>
    <w:p w14:paraId="04317221" w14:textId="77777777" w:rsidR="00077110" w:rsidRPr="00D813DE" w:rsidRDefault="00077110" w:rsidP="00077110">
      <w:pPr>
        <w:jc w:val="center"/>
        <w:rPr>
          <w:rFonts w:cs="Times New Roman"/>
          <w:color w:val="000000" w:themeColor="text1"/>
          <w:sz w:val="24"/>
          <w:szCs w:val="24"/>
        </w:rPr>
      </w:pPr>
      <w:r w:rsidRPr="00D813DE">
        <w:rPr>
          <w:rFonts w:hint="eastAsia"/>
          <w:color w:val="000000" w:themeColor="text1"/>
          <w:sz w:val="24"/>
          <w:szCs w:val="24"/>
        </w:rPr>
        <w:t>建築設計業務等電子納品特記仕様書</w:t>
      </w:r>
    </w:p>
    <w:p w14:paraId="77F41BE6" w14:textId="77777777" w:rsidR="00077110" w:rsidRPr="00D813DE" w:rsidRDefault="00077110" w:rsidP="00077110">
      <w:pPr>
        <w:rPr>
          <w:rFonts w:cs="Times New Roman"/>
          <w:color w:val="000000" w:themeColor="text1"/>
        </w:rPr>
      </w:pPr>
    </w:p>
    <w:p w14:paraId="6ADF4FEE" w14:textId="77777777" w:rsidR="00077110" w:rsidRPr="00D813DE" w:rsidRDefault="00077110" w:rsidP="00077110">
      <w:pPr>
        <w:rPr>
          <w:color w:val="000000" w:themeColor="text1"/>
        </w:rPr>
      </w:pPr>
      <w:r w:rsidRPr="00D813DE">
        <w:rPr>
          <w:rFonts w:hint="eastAsia"/>
          <w:color w:val="000000" w:themeColor="text1"/>
        </w:rPr>
        <w:t>１　本業務は電子納品対象業務であり、調査、測量、設計などの各業務の最終成果を電子データで納品するもので</w:t>
      </w:r>
    </w:p>
    <w:p w14:paraId="140A4457" w14:textId="77777777" w:rsidR="00077110" w:rsidRPr="00D813DE" w:rsidRDefault="00077110" w:rsidP="00077110">
      <w:pPr>
        <w:rPr>
          <w:color w:val="000000" w:themeColor="text1"/>
          <w:spacing w:val="-2"/>
        </w:rPr>
      </w:pPr>
      <w:r w:rsidRPr="00D813DE">
        <w:rPr>
          <w:rFonts w:hint="eastAsia"/>
          <w:color w:val="000000" w:themeColor="text1"/>
        </w:rPr>
        <w:t xml:space="preserve">　</w:t>
      </w:r>
      <w:r w:rsidRPr="00D813DE">
        <w:rPr>
          <w:rFonts w:hint="eastAsia"/>
          <w:color w:val="000000" w:themeColor="text1"/>
          <w:spacing w:val="-2"/>
        </w:rPr>
        <w:t>ある。ここでいう電子データとは、</w:t>
      </w:r>
      <w:r w:rsidRPr="00D813DE">
        <w:rPr>
          <w:rFonts w:hint="eastAsia"/>
          <w:color w:val="000000" w:themeColor="text1"/>
          <w:spacing w:val="-4"/>
        </w:rPr>
        <w:t>次表に示す各種電子納品要領等で定めるファイルフォーマットに基づいて</w:t>
      </w:r>
    </w:p>
    <w:p w14:paraId="68EC8037" w14:textId="77777777" w:rsidR="00077110" w:rsidRPr="00D813DE" w:rsidRDefault="00077110" w:rsidP="00077110">
      <w:pPr>
        <w:rPr>
          <w:rFonts w:cs="Times New Roman"/>
          <w:color w:val="000000" w:themeColor="text1"/>
        </w:rPr>
      </w:pPr>
      <w:r w:rsidRPr="00D813DE">
        <w:rPr>
          <w:rFonts w:hint="eastAsia"/>
          <w:color w:val="000000" w:themeColor="text1"/>
        </w:rPr>
        <w:t xml:space="preserve">　作成されたものを指す。</w:t>
      </w:r>
    </w:p>
    <w:p w14:paraId="53FFAA2D" w14:textId="77777777" w:rsidR="00077110" w:rsidRPr="00D813DE" w:rsidRDefault="00077110" w:rsidP="00077110">
      <w:pPr>
        <w:rPr>
          <w:rFonts w:cs="Times New Roman"/>
          <w:color w:val="000000" w:themeColor="text1"/>
        </w:rPr>
      </w:pP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36"/>
        <w:gridCol w:w="2312"/>
      </w:tblGrid>
      <w:tr w:rsidR="00D813DE" w:rsidRPr="00D813DE" w14:paraId="4AE60461" w14:textId="77777777" w:rsidTr="00931D00">
        <w:trPr>
          <w:trHeight w:hRule="exact" w:val="301"/>
        </w:trPr>
        <w:tc>
          <w:tcPr>
            <w:tcW w:w="6136" w:type="dxa"/>
            <w:tcBorders>
              <w:top w:val="single" w:sz="4" w:space="0" w:color="000000"/>
              <w:left w:val="single" w:sz="4" w:space="0" w:color="000000"/>
              <w:bottom w:val="nil"/>
              <w:right w:val="single" w:sz="4" w:space="0" w:color="000000"/>
            </w:tcBorders>
          </w:tcPr>
          <w:p w14:paraId="12306547" w14:textId="77777777" w:rsidR="00077110" w:rsidRPr="00D813DE" w:rsidRDefault="00077110" w:rsidP="00931D00">
            <w:pPr>
              <w:jc w:val="center"/>
              <w:rPr>
                <w:rFonts w:cs="Times New Roman"/>
                <w:color w:val="000000" w:themeColor="text1"/>
              </w:rPr>
            </w:pPr>
            <w:r w:rsidRPr="00D813DE">
              <w:rPr>
                <w:rFonts w:hint="eastAsia"/>
                <w:color w:val="000000" w:themeColor="text1"/>
              </w:rPr>
              <w:t>名　　　　　　　　　　称</w:t>
            </w:r>
          </w:p>
        </w:tc>
        <w:tc>
          <w:tcPr>
            <w:tcW w:w="2312" w:type="dxa"/>
            <w:tcBorders>
              <w:top w:val="single" w:sz="4" w:space="0" w:color="000000"/>
              <w:left w:val="single" w:sz="4" w:space="0" w:color="000000"/>
              <w:bottom w:val="nil"/>
              <w:right w:val="single" w:sz="4" w:space="0" w:color="000000"/>
            </w:tcBorders>
          </w:tcPr>
          <w:p w14:paraId="65AA21F8" w14:textId="77777777" w:rsidR="00077110" w:rsidRPr="00D813DE" w:rsidRDefault="00077110" w:rsidP="00931D00">
            <w:pPr>
              <w:jc w:val="center"/>
              <w:rPr>
                <w:rFonts w:cs="Times New Roman"/>
                <w:color w:val="000000" w:themeColor="text1"/>
              </w:rPr>
            </w:pPr>
            <w:r w:rsidRPr="00D813DE">
              <w:rPr>
                <w:rFonts w:hint="eastAsia"/>
                <w:color w:val="000000" w:themeColor="text1"/>
              </w:rPr>
              <w:t>摘　　　　　　要</w:t>
            </w:r>
          </w:p>
        </w:tc>
      </w:tr>
      <w:tr w:rsidR="00D813DE" w:rsidRPr="00D813DE" w14:paraId="6E3D26F7" w14:textId="77777777" w:rsidTr="002775CA">
        <w:trPr>
          <w:trHeight w:hRule="exact" w:val="353"/>
        </w:trPr>
        <w:tc>
          <w:tcPr>
            <w:tcW w:w="6136" w:type="dxa"/>
            <w:tcBorders>
              <w:top w:val="single" w:sz="4" w:space="0" w:color="000000"/>
              <w:left w:val="single" w:sz="4" w:space="0" w:color="000000"/>
              <w:bottom w:val="nil"/>
              <w:right w:val="single" w:sz="4" w:space="0" w:color="000000"/>
            </w:tcBorders>
          </w:tcPr>
          <w:p w14:paraId="7542DC8B" w14:textId="77777777" w:rsidR="0026566F" w:rsidRPr="00D813DE" w:rsidRDefault="0026566F" w:rsidP="0026566F">
            <w:pPr>
              <w:rPr>
                <w:color w:val="000000" w:themeColor="text1"/>
              </w:rPr>
            </w:pPr>
            <w:r w:rsidRPr="00D813DE">
              <w:rPr>
                <w:rFonts w:hint="eastAsia"/>
                <w:color w:val="000000" w:themeColor="text1"/>
              </w:rPr>
              <w:t>建築工事設計図書作成基準</w:t>
            </w:r>
          </w:p>
          <w:p w14:paraId="2113C280" w14:textId="77777777" w:rsidR="0026566F" w:rsidRPr="00D813DE" w:rsidRDefault="0026566F" w:rsidP="0026566F">
            <w:pPr>
              <w:rPr>
                <w:color w:val="000000" w:themeColor="text1"/>
              </w:rPr>
            </w:pPr>
          </w:p>
          <w:p w14:paraId="0E1961AC" w14:textId="77777777" w:rsidR="0026566F" w:rsidRPr="00D813DE" w:rsidRDefault="0026566F" w:rsidP="0026566F">
            <w:pPr>
              <w:rPr>
                <w:color w:val="000000" w:themeColor="text1"/>
              </w:rPr>
            </w:pPr>
          </w:p>
          <w:p w14:paraId="7EC4CDA9" w14:textId="77777777" w:rsidR="0026566F" w:rsidRPr="00D813DE" w:rsidRDefault="0026566F" w:rsidP="0026566F">
            <w:pPr>
              <w:rPr>
                <w:rFonts w:cs="Times New Roman"/>
                <w:color w:val="000000" w:themeColor="text1"/>
              </w:rPr>
            </w:pPr>
          </w:p>
        </w:tc>
        <w:tc>
          <w:tcPr>
            <w:tcW w:w="2312" w:type="dxa"/>
            <w:tcBorders>
              <w:top w:val="single" w:sz="4" w:space="0" w:color="000000"/>
              <w:left w:val="single" w:sz="4" w:space="0" w:color="000000"/>
              <w:bottom w:val="nil"/>
              <w:right w:val="single" w:sz="4" w:space="0" w:color="000000"/>
            </w:tcBorders>
          </w:tcPr>
          <w:p w14:paraId="5F12C5DA" w14:textId="77777777" w:rsidR="0026566F" w:rsidRPr="00D813DE" w:rsidRDefault="0026566F" w:rsidP="0026566F">
            <w:pPr>
              <w:jc w:val="center"/>
              <w:rPr>
                <w:rFonts w:cs="Times New Roman"/>
                <w:color w:val="000000" w:themeColor="text1"/>
              </w:rPr>
            </w:pPr>
            <w:r w:rsidRPr="00D813DE">
              <w:rPr>
                <w:rFonts w:hint="eastAsia"/>
                <w:color w:val="000000" w:themeColor="text1"/>
              </w:rPr>
              <w:t>令和２年改定</w:t>
            </w:r>
          </w:p>
        </w:tc>
      </w:tr>
      <w:tr w:rsidR="00D813DE" w:rsidRPr="00D813DE" w14:paraId="2BAF0C97" w14:textId="77777777" w:rsidTr="002775CA">
        <w:trPr>
          <w:trHeight w:hRule="exact" w:val="429"/>
        </w:trPr>
        <w:tc>
          <w:tcPr>
            <w:tcW w:w="6136" w:type="dxa"/>
            <w:tcBorders>
              <w:top w:val="single" w:sz="4" w:space="0" w:color="000000"/>
              <w:left w:val="single" w:sz="4" w:space="0" w:color="000000"/>
              <w:bottom w:val="nil"/>
              <w:right w:val="single" w:sz="4" w:space="0" w:color="000000"/>
            </w:tcBorders>
          </w:tcPr>
          <w:p w14:paraId="3B0CCBB7" w14:textId="77777777" w:rsidR="0026566F" w:rsidRPr="00D813DE" w:rsidRDefault="0026566F" w:rsidP="0026566F">
            <w:pPr>
              <w:rPr>
                <w:color w:val="000000" w:themeColor="text1"/>
              </w:rPr>
            </w:pPr>
            <w:r w:rsidRPr="00D813DE">
              <w:rPr>
                <w:rFonts w:hint="eastAsia"/>
                <w:color w:val="000000" w:themeColor="text1"/>
              </w:rPr>
              <w:t>建築設備工事設計図書作成基準</w:t>
            </w:r>
          </w:p>
          <w:p w14:paraId="74EFFA3A" w14:textId="77777777" w:rsidR="0026566F" w:rsidRPr="00D813DE" w:rsidRDefault="0026566F" w:rsidP="0026566F">
            <w:pPr>
              <w:rPr>
                <w:color w:val="000000" w:themeColor="text1"/>
              </w:rPr>
            </w:pPr>
          </w:p>
        </w:tc>
        <w:tc>
          <w:tcPr>
            <w:tcW w:w="2312" w:type="dxa"/>
            <w:tcBorders>
              <w:top w:val="single" w:sz="4" w:space="0" w:color="000000"/>
              <w:left w:val="single" w:sz="4" w:space="0" w:color="000000"/>
              <w:bottom w:val="nil"/>
              <w:right w:val="single" w:sz="4" w:space="0" w:color="000000"/>
            </w:tcBorders>
          </w:tcPr>
          <w:p w14:paraId="355F7F9A" w14:textId="147EB3C1" w:rsidR="0026566F" w:rsidRPr="00D813DE" w:rsidRDefault="0026566F" w:rsidP="0026566F">
            <w:pPr>
              <w:jc w:val="center"/>
              <w:rPr>
                <w:color w:val="000000" w:themeColor="text1"/>
              </w:rPr>
            </w:pPr>
            <w:r w:rsidRPr="00D813DE">
              <w:rPr>
                <w:rFonts w:hint="eastAsia"/>
                <w:color w:val="000000" w:themeColor="text1"/>
              </w:rPr>
              <w:t>令和</w:t>
            </w:r>
            <w:r w:rsidR="008E6E3F">
              <w:rPr>
                <w:rFonts w:hint="eastAsia"/>
                <w:color w:val="000000" w:themeColor="text1"/>
              </w:rPr>
              <w:t>６</w:t>
            </w:r>
            <w:r w:rsidRPr="00D813DE">
              <w:rPr>
                <w:rFonts w:hint="eastAsia"/>
                <w:color w:val="000000" w:themeColor="text1"/>
              </w:rPr>
              <w:t>年改定</w:t>
            </w:r>
          </w:p>
        </w:tc>
      </w:tr>
      <w:tr w:rsidR="00D813DE" w:rsidRPr="00D813DE" w14:paraId="7EAF0C3E" w14:textId="77777777" w:rsidTr="00505314">
        <w:trPr>
          <w:trHeight w:hRule="exact" w:val="420"/>
        </w:trPr>
        <w:tc>
          <w:tcPr>
            <w:tcW w:w="6136" w:type="dxa"/>
            <w:tcBorders>
              <w:top w:val="single" w:sz="4" w:space="0" w:color="000000"/>
              <w:left w:val="single" w:sz="4" w:space="0" w:color="000000"/>
              <w:bottom w:val="nil"/>
              <w:right w:val="single" w:sz="4" w:space="0" w:color="000000"/>
            </w:tcBorders>
          </w:tcPr>
          <w:p w14:paraId="7582C7EE" w14:textId="77777777" w:rsidR="0026566F" w:rsidRPr="00D813DE" w:rsidRDefault="0026566F" w:rsidP="0026566F">
            <w:pPr>
              <w:rPr>
                <w:rFonts w:cs="Times New Roman"/>
                <w:color w:val="000000" w:themeColor="text1"/>
              </w:rPr>
            </w:pPr>
            <w:r w:rsidRPr="00D813DE">
              <w:rPr>
                <w:rFonts w:hint="eastAsia"/>
                <w:color w:val="000000" w:themeColor="text1"/>
              </w:rPr>
              <w:t>建築設計業務等電子納品要領</w:t>
            </w:r>
          </w:p>
        </w:tc>
        <w:tc>
          <w:tcPr>
            <w:tcW w:w="2312" w:type="dxa"/>
            <w:tcBorders>
              <w:top w:val="single" w:sz="4" w:space="0" w:color="000000"/>
              <w:left w:val="single" w:sz="4" w:space="0" w:color="000000"/>
              <w:bottom w:val="nil"/>
              <w:right w:val="single" w:sz="4" w:space="0" w:color="000000"/>
            </w:tcBorders>
          </w:tcPr>
          <w:p w14:paraId="353CF5D0" w14:textId="77777777" w:rsidR="0026566F" w:rsidRPr="00D813DE" w:rsidRDefault="0026566F" w:rsidP="0026566F">
            <w:pPr>
              <w:jc w:val="center"/>
              <w:rPr>
                <w:rFonts w:cs="Times New Roman"/>
                <w:color w:val="000000" w:themeColor="text1"/>
              </w:rPr>
            </w:pPr>
            <w:r w:rsidRPr="00D813DE">
              <w:rPr>
                <w:rFonts w:hint="eastAsia"/>
                <w:color w:val="000000" w:themeColor="text1"/>
              </w:rPr>
              <w:t>令和３年改定</w:t>
            </w:r>
          </w:p>
        </w:tc>
      </w:tr>
      <w:tr w:rsidR="00D813DE" w:rsidRPr="00D813DE" w14:paraId="28BE436E" w14:textId="77777777" w:rsidTr="00505314">
        <w:trPr>
          <w:trHeight w:hRule="exact" w:val="409"/>
        </w:trPr>
        <w:tc>
          <w:tcPr>
            <w:tcW w:w="6136" w:type="dxa"/>
            <w:tcBorders>
              <w:top w:val="single" w:sz="4" w:space="0" w:color="000000"/>
              <w:left w:val="single" w:sz="4" w:space="0" w:color="000000"/>
              <w:bottom w:val="single" w:sz="4" w:space="0" w:color="000000"/>
              <w:right w:val="single" w:sz="4" w:space="0" w:color="000000"/>
            </w:tcBorders>
          </w:tcPr>
          <w:p w14:paraId="1C75A501" w14:textId="77777777" w:rsidR="0026566F" w:rsidRPr="00D813DE" w:rsidRDefault="0026566F" w:rsidP="0026566F">
            <w:pPr>
              <w:rPr>
                <w:rFonts w:cs="Times New Roman"/>
                <w:color w:val="000000" w:themeColor="text1"/>
              </w:rPr>
            </w:pPr>
            <w:r w:rsidRPr="00D813DE">
              <w:rPr>
                <w:rFonts w:hint="eastAsia"/>
                <w:color w:val="000000" w:themeColor="text1"/>
              </w:rPr>
              <w:t>官庁営繕事業に係る電子納品運用ガイドライン【営繕業務編】</w:t>
            </w:r>
          </w:p>
        </w:tc>
        <w:tc>
          <w:tcPr>
            <w:tcW w:w="2312" w:type="dxa"/>
            <w:tcBorders>
              <w:top w:val="single" w:sz="4" w:space="0" w:color="000000"/>
              <w:left w:val="single" w:sz="4" w:space="0" w:color="000000"/>
              <w:bottom w:val="single" w:sz="4" w:space="0" w:color="000000"/>
              <w:right w:val="single" w:sz="4" w:space="0" w:color="000000"/>
            </w:tcBorders>
          </w:tcPr>
          <w:p w14:paraId="6847E237" w14:textId="77777777" w:rsidR="0026566F" w:rsidRPr="00D813DE" w:rsidRDefault="0026566F" w:rsidP="0026566F">
            <w:pPr>
              <w:jc w:val="center"/>
              <w:rPr>
                <w:rFonts w:cs="Times New Roman"/>
                <w:color w:val="000000" w:themeColor="text1"/>
              </w:rPr>
            </w:pPr>
            <w:r w:rsidRPr="00D813DE">
              <w:rPr>
                <w:rFonts w:hint="eastAsia"/>
                <w:color w:val="000000" w:themeColor="text1"/>
              </w:rPr>
              <w:t>令和</w:t>
            </w:r>
            <w:r w:rsidR="00B76076" w:rsidRPr="00D813DE">
              <w:rPr>
                <w:rFonts w:hint="eastAsia"/>
                <w:color w:val="000000" w:themeColor="text1"/>
              </w:rPr>
              <w:t>４</w:t>
            </w:r>
            <w:r w:rsidRPr="00D813DE">
              <w:rPr>
                <w:rFonts w:hint="eastAsia"/>
                <w:color w:val="000000" w:themeColor="text1"/>
              </w:rPr>
              <w:t>年改定</w:t>
            </w:r>
          </w:p>
        </w:tc>
      </w:tr>
    </w:tbl>
    <w:p w14:paraId="262D9892" w14:textId="77777777" w:rsidR="00077110" w:rsidRPr="00D813DE" w:rsidRDefault="00077110" w:rsidP="00077110">
      <w:pPr>
        <w:rPr>
          <w:rFonts w:cs="Times New Roman"/>
          <w:color w:val="000000" w:themeColor="text1"/>
        </w:rPr>
      </w:pPr>
      <w:r w:rsidRPr="00D813DE">
        <w:rPr>
          <w:rFonts w:hint="eastAsia"/>
          <w:color w:val="000000" w:themeColor="text1"/>
        </w:rPr>
        <w:t xml:space="preserve">　　　基準・要領類のダウンロード：</w:t>
      </w:r>
      <w:r w:rsidR="004B5756" w:rsidRPr="00D813DE">
        <w:rPr>
          <w:color w:val="000000" w:themeColor="text1"/>
        </w:rPr>
        <w:t>https://www.mlit.go.jp/gobuild/gobuild_tk2_000017.html</w:t>
      </w:r>
    </w:p>
    <w:p w14:paraId="3E42E910" w14:textId="77777777" w:rsidR="00077110" w:rsidRPr="00D813DE" w:rsidRDefault="00077110" w:rsidP="00077110">
      <w:pPr>
        <w:rPr>
          <w:rFonts w:cs="Times New Roman"/>
          <w:color w:val="000000" w:themeColor="text1"/>
        </w:rPr>
      </w:pPr>
    </w:p>
    <w:p w14:paraId="27F3E45B" w14:textId="77777777" w:rsidR="00077110" w:rsidRPr="00D813DE" w:rsidRDefault="00077110" w:rsidP="00077110">
      <w:pPr>
        <w:rPr>
          <w:rFonts w:cs="Times New Roman"/>
          <w:color w:val="000000" w:themeColor="text1"/>
        </w:rPr>
      </w:pPr>
      <w:r w:rsidRPr="00D813DE">
        <w:rPr>
          <w:rFonts w:hint="eastAsia"/>
          <w:color w:val="000000" w:themeColor="text1"/>
        </w:rPr>
        <w:t>２　実施内容は以下のとおりとする。</w:t>
      </w:r>
    </w:p>
    <w:p w14:paraId="528C2CDB" w14:textId="77777777" w:rsidR="00077110" w:rsidRPr="00D813DE" w:rsidRDefault="00077110" w:rsidP="00077110">
      <w:pPr>
        <w:rPr>
          <w:rFonts w:cs="Times New Roman"/>
          <w:color w:val="000000" w:themeColor="text1"/>
        </w:rPr>
      </w:pPr>
      <w:r w:rsidRPr="00D813DE">
        <w:rPr>
          <w:rFonts w:hint="eastAsia"/>
          <w:color w:val="000000" w:themeColor="text1"/>
        </w:rPr>
        <w:t xml:space="preserve">　１）次に示す書類を、従来の紙での納品と別にＣＤ－Ｒ又はＤＶＤ－Ｒで１部納品する。</w:t>
      </w:r>
    </w:p>
    <w:p w14:paraId="66A1B76E" w14:textId="77777777" w:rsidR="00077110" w:rsidRPr="00D813DE" w:rsidRDefault="00077110" w:rsidP="00077110">
      <w:pPr>
        <w:rPr>
          <w:rFonts w:cs="Times New Roman"/>
          <w:color w:val="000000" w:themeColor="text1"/>
        </w:rPr>
      </w:pPr>
      <w:r w:rsidRPr="00D813DE">
        <w:rPr>
          <w:rFonts w:hint="eastAsia"/>
          <w:color w:val="000000" w:themeColor="text1"/>
        </w:rPr>
        <w:t xml:space="preserve">　　①　報告書等</w:t>
      </w:r>
    </w:p>
    <w:p w14:paraId="6506EA0D" w14:textId="77777777" w:rsidR="00077110" w:rsidRPr="00D813DE" w:rsidRDefault="00077110" w:rsidP="00077110">
      <w:pPr>
        <w:rPr>
          <w:rFonts w:cs="Times New Roman"/>
          <w:color w:val="000000" w:themeColor="text1"/>
        </w:rPr>
      </w:pPr>
      <w:r w:rsidRPr="00D813DE">
        <w:rPr>
          <w:rFonts w:hint="eastAsia"/>
          <w:color w:val="000000" w:themeColor="text1"/>
        </w:rPr>
        <w:t xml:space="preserve">　　②　図面</w:t>
      </w:r>
    </w:p>
    <w:p w14:paraId="554DCE90" w14:textId="77777777" w:rsidR="00077110" w:rsidRPr="00D813DE" w:rsidRDefault="00077110" w:rsidP="00077110">
      <w:pPr>
        <w:rPr>
          <w:rFonts w:cs="Times New Roman"/>
          <w:color w:val="000000" w:themeColor="text1"/>
        </w:rPr>
      </w:pPr>
      <w:r w:rsidRPr="00D813DE">
        <w:rPr>
          <w:rFonts w:hint="eastAsia"/>
          <w:color w:val="000000" w:themeColor="text1"/>
        </w:rPr>
        <w:t xml:space="preserve">　２）紙による成果品の納品は、電子データの提出の有無に関わらず、指定部数を提出する。</w:t>
      </w:r>
    </w:p>
    <w:p w14:paraId="24FA3BFC" w14:textId="77777777" w:rsidR="00077110" w:rsidRPr="00D813DE" w:rsidRDefault="00505314" w:rsidP="00077110">
      <w:pPr>
        <w:rPr>
          <w:color w:val="000000" w:themeColor="text1"/>
        </w:rPr>
      </w:pPr>
      <w:r w:rsidRPr="00D813DE">
        <w:rPr>
          <w:rFonts w:hint="eastAsia"/>
          <w:color w:val="000000" w:themeColor="text1"/>
        </w:rPr>
        <w:t xml:space="preserve">　３）各種電子納品要領</w:t>
      </w:r>
      <w:r w:rsidR="00077110" w:rsidRPr="00D813DE">
        <w:rPr>
          <w:rFonts w:hint="eastAsia"/>
          <w:color w:val="000000" w:themeColor="text1"/>
        </w:rPr>
        <w:t>等で特に記載がない項目については、原則として電子データを提出する必要はないが、</w:t>
      </w:r>
    </w:p>
    <w:p w14:paraId="2EDC0BF0" w14:textId="77777777" w:rsidR="00077110" w:rsidRPr="00D813DE" w:rsidRDefault="00077110" w:rsidP="00077110">
      <w:pPr>
        <w:rPr>
          <w:rFonts w:cs="Times New Roman"/>
          <w:color w:val="000000" w:themeColor="text1"/>
        </w:rPr>
      </w:pPr>
      <w:r w:rsidRPr="00D813DE">
        <w:rPr>
          <w:rFonts w:hint="eastAsia"/>
          <w:color w:val="000000" w:themeColor="text1"/>
        </w:rPr>
        <w:t xml:space="preserve">　　要領の解釈に疑義がある場合は</w:t>
      </w:r>
      <w:r w:rsidR="002E2174" w:rsidRPr="00D813DE">
        <w:rPr>
          <w:rFonts w:hint="eastAsia"/>
          <w:color w:val="000000" w:themeColor="text1"/>
          <w:spacing w:val="-4"/>
        </w:rPr>
        <w:t>発注者の担当職員</w:t>
      </w:r>
      <w:r w:rsidRPr="00D813DE">
        <w:rPr>
          <w:rFonts w:hint="eastAsia"/>
          <w:color w:val="000000" w:themeColor="text1"/>
        </w:rPr>
        <w:t>と協議の上、電子化の是非を決定する。</w:t>
      </w:r>
    </w:p>
    <w:p w14:paraId="4AC2C46A" w14:textId="77777777" w:rsidR="00077110" w:rsidRPr="00D813DE" w:rsidRDefault="00077110" w:rsidP="00077110">
      <w:pPr>
        <w:rPr>
          <w:rFonts w:cs="Times New Roman"/>
          <w:color w:val="000000" w:themeColor="text1"/>
        </w:rPr>
      </w:pPr>
    </w:p>
    <w:p w14:paraId="2CF5E243" w14:textId="77777777" w:rsidR="00077110" w:rsidRPr="00D813DE" w:rsidRDefault="00077110" w:rsidP="00077110">
      <w:pPr>
        <w:rPr>
          <w:rFonts w:cs="Times New Roman"/>
          <w:color w:val="000000" w:themeColor="text1"/>
        </w:rPr>
      </w:pPr>
      <w:r w:rsidRPr="00D813DE">
        <w:rPr>
          <w:rFonts w:hint="eastAsia"/>
          <w:color w:val="000000" w:themeColor="text1"/>
        </w:rPr>
        <w:t>３　業務着手時には、事前協議チェックシートを用いて事前協議を行うものとする。</w:t>
      </w:r>
    </w:p>
    <w:p w14:paraId="6FF5F051" w14:textId="77777777" w:rsidR="00077110" w:rsidRPr="00D813DE" w:rsidRDefault="00077110" w:rsidP="00077110">
      <w:pPr>
        <w:rPr>
          <w:rFonts w:cs="Times New Roman"/>
          <w:color w:val="000000" w:themeColor="text1"/>
        </w:rPr>
      </w:pPr>
    </w:p>
    <w:p w14:paraId="4911344F" w14:textId="77777777" w:rsidR="00077110" w:rsidRPr="00D813DE" w:rsidRDefault="004B5756" w:rsidP="00077110">
      <w:pPr>
        <w:rPr>
          <w:rFonts w:cs="Times New Roman"/>
          <w:color w:val="000000" w:themeColor="text1"/>
        </w:rPr>
      </w:pPr>
      <w:r w:rsidRPr="00D813DE">
        <w:rPr>
          <w:rFonts w:hint="eastAsia"/>
          <w:color w:val="000000" w:themeColor="text1"/>
        </w:rPr>
        <w:t>４</w:t>
      </w:r>
      <w:r w:rsidR="00077110" w:rsidRPr="00D813DE">
        <w:rPr>
          <w:rFonts w:hint="eastAsia"/>
          <w:color w:val="000000" w:themeColor="text1"/>
        </w:rPr>
        <w:t xml:space="preserve">　成果品の提出の際は、以下の項目を確認するものとする。</w:t>
      </w:r>
    </w:p>
    <w:p w14:paraId="34108F4B" w14:textId="77777777" w:rsidR="00077110" w:rsidRPr="00D813DE" w:rsidRDefault="00077110" w:rsidP="00077110">
      <w:pPr>
        <w:rPr>
          <w:color w:val="000000" w:themeColor="text1"/>
        </w:rPr>
      </w:pPr>
      <w:r w:rsidRPr="00D813DE">
        <w:rPr>
          <w:rFonts w:hint="eastAsia"/>
          <w:color w:val="000000" w:themeColor="text1"/>
        </w:rPr>
        <w:t xml:space="preserve">　１）電子納品チェックシステムによるチェックを行い、エラーがないことを確認すること。</w:t>
      </w:r>
    </w:p>
    <w:p w14:paraId="7A560CDB" w14:textId="77777777" w:rsidR="00077110" w:rsidRPr="00D813DE" w:rsidRDefault="00077110" w:rsidP="00077110">
      <w:pPr>
        <w:rPr>
          <w:rFonts w:cs="Times New Roman"/>
          <w:color w:val="000000" w:themeColor="text1"/>
        </w:rPr>
      </w:pPr>
      <w:r w:rsidRPr="00D813DE">
        <w:rPr>
          <w:rFonts w:hint="eastAsia"/>
          <w:color w:val="000000" w:themeColor="text1"/>
        </w:rPr>
        <w:t xml:space="preserve">　　　　入手先：</w:t>
      </w:r>
      <w:r w:rsidR="00254879" w:rsidRPr="00D813DE">
        <w:rPr>
          <w:bCs/>
          <w:color w:val="000000" w:themeColor="text1"/>
        </w:rPr>
        <w:t>https://www.mlit.go.jp/gobuild/gobuild_cals_denshiseikahin.html</w:t>
      </w:r>
    </w:p>
    <w:p w14:paraId="22537618" w14:textId="7389FDCE" w:rsidR="006439E0" w:rsidRPr="00D813DE" w:rsidRDefault="00077110" w:rsidP="005E722A">
      <w:pPr>
        <w:rPr>
          <w:rFonts w:cs="Times New Roman"/>
          <w:color w:val="000000" w:themeColor="text1"/>
        </w:rPr>
      </w:pPr>
      <w:r w:rsidRPr="00D813DE">
        <w:rPr>
          <w:rFonts w:hint="eastAsia"/>
          <w:color w:val="000000" w:themeColor="text1"/>
        </w:rPr>
        <w:t xml:space="preserve">　２）最新</w:t>
      </w:r>
      <w:r w:rsidR="004B5756" w:rsidRPr="00D813DE">
        <w:rPr>
          <w:rFonts w:hint="eastAsia"/>
          <w:color w:val="000000" w:themeColor="text1"/>
        </w:rPr>
        <w:t>のウイルスチェックソフトで、提出物がウイルスに感染</w:t>
      </w:r>
      <w:r w:rsidRPr="00D813DE">
        <w:rPr>
          <w:rFonts w:hint="eastAsia"/>
          <w:color w:val="000000" w:themeColor="text1"/>
        </w:rPr>
        <w:t>していないことを確認すること。</w:t>
      </w:r>
    </w:p>
    <w:sectPr w:rsidR="006439E0" w:rsidRPr="00D813DE" w:rsidSect="005C3D12">
      <w:footerReference w:type="default" r:id="rId8"/>
      <w:type w:val="continuous"/>
      <w:pgSz w:w="11906" w:h="16838" w:code="9"/>
      <w:pgMar w:top="1134" w:right="851" w:bottom="1134" w:left="1134" w:header="567" w:footer="567" w:gutter="0"/>
      <w:pgNumType w:fmt="numberInDash"/>
      <w:cols w:space="720"/>
      <w:noEndnote/>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E0DC2" w14:textId="77777777" w:rsidR="00A1113F" w:rsidRDefault="00A1113F">
      <w:r>
        <w:separator/>
      </w:r>
    </w:p>
  </w:endnote>
  <w:endnote w:type="continuationSeparator" w:id="0">
    <w:p w14:paraId="669DF9F6" w14:textId="77777777" w:rsidR="00A1113F" w:rsidRDefault="00A1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035502"/>
      <w:docPartObj>
        <w:docPartGallery w:val="Page Numbers (Bottom of Page)"/>
        <w:docPartUnique/>
      </w:docPartObj>
    </w:sdtPr>
    <w:sdtContent>
      <w:p w14:paraId="7D079A56" w14:textId="77777777" w:rsidR="00BB7ADA" w:rsidRDefault="00BB7ADA">
        <w:pPr>
          <w:pStyle w:val="a6"/>
          <w:jc w:val="center"/>
        </w:pPr>
        <w:r>
          <w:fldChar w:fldCharType="begin"/>
        </w:r>
        <w:r>
          <w:instrText xml:space="preserve"> PAGE   \* MERGEFORMAT </w:instrText>
        </w:r>
        <w:r>
          <w:fldChar w:fldCharType="separate"/>
        </w:r>
        <w:r w:rsidR="003C24C8">
          <w:rPr>
            <w:noProof/>
          </w:rPr>
          <w:t>- 2 -</w:t>
        </w:r>
        <w:r>
          <w:fldChar w:fldCharType="end"/>
        </w:r>
      </w:p>
    </w:sdtContent>
  </w:sdt>
  <w:p w14:paraId="27B8CFE7" w14:textId="77777777" w:rsidR="00BB7ADA" w:rsidRDefault="00BB7A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C2146" w14:textId="77777777" w:rsidR="00A1113F" w:rsidRDefault="00A1113F">
      <w:r>
        <w:rPr>
          <w:rFonts w:hAnsi="Times New Roman" w:cs="Times New Roman"/>
          <w:sz w:val="2"/>
          <w:szCs w:val="2"/>
        </w:rPr>
        <w:continuationSeparator/>
      </w:r>
    </w:p>
  </w:footnote>
  <w:footnote w:type="continuationSeparator" w:id="0">
    <w:p w14:paraId="3EBA6849" w14:textId="77777777" w:rsidR="00A1113F" w:rsidRDefault="00A11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E5930"/>
    <w:multiLevelType w:val="hybridMultilevel"/>
    <w:tmpl w:val="E1A64E8A"/>
    <w:lvl w:ilvl="0" w:tplc="FF585AEE">
      <w:start w:val="1"/>
      <w:numFmt w:val="decimalFullWidth"/>
      <w:lvlText w:val="%1）"/>
      <w:lvlJc w:val="left"/>
      <w:pPr>
        <w:ind w:left="3086" w:hanging="420"/>
      </w:pPr>
      <w:rPr>
        <w:rFonts w:hint="default"/>
      </w:rPr>
    </w:lvl>
    <w:lvl w:ilvl="1" w:tplc="04090017" w:tentative="1">
      <w:start w:val="1"/>
      <w:numFmt w:val="aiueoFullWidth"/>
      <w:lvlText w:val="(%2)"/>
      <w:lvlJc w:val="left"/>
      <w:pPr>
        <w:ind w:left="3546" w:hanging="440"/>
      </w:pPr>
    </w:lvl>
    <w:lvl w:ilvl="2" w:tplc="04090011" w:tentative="1">
      <w:start w:val="1"/>
      <w:numFmt w:val="decimalEnclosedCircle"/>
      <w:lvlText w:val="%3"/>
      <w:lvlJc w:val="left"/>
      <w:pPr>
        <w:ind w:left="3986" w:hanging="440"/>
      </w:pPr>
    </w:lvl>
    <w:lvl w:ilvl="3" w:tplc="0409000F" w:tentative="1">
      <w:start w:val="1"/>
      <w:numFmt w:val="decimal"/>
      <w:lvlText w:val="%4."/>
      <w:lvlJc w:val="left"/>
      <w:pPr>
        <w:ind w:left="4426" w:hanging="440"/>
      </w:pPr>
    </w:lvl>
    <w:lvl w:ilvl="4" w:tplc="04090017" w:tentative="1">
      <w:start w:val="1"/>
      <w:numFmt w:val="aiueoFullWidth"/>
      <w:lvlText w:val="(%5)"/>
      <w:lvlJc w:val="left"/>
      <w:pPr>
        <w:ind w:left="4866" w:hanging="440"/>
      </w:pPr>
    </w:lvl>
    <w:lvl w:ilvl="5" w:tplc="04090011" w:tentative="1">
      <w:start w:val="1"/>
      <w:numFmt w:val="decimalEnclosedCircle"/>
      <w:lvlText w:val="%6"/>
      <w:lvlJc w:val="left"/>
      <w:pPr>
        <w:ind w:left="5306" w:hanging="440"/>
      </w:pPr>
    </w:lvl>
    <w:lvl w:ilvl="6" w:tplc="0409000F" w:tentative="1">
      <w:start w:val="1"/>
      <w:numFmt w:val="decimal"/>
      <w:lvlText w:val="%7."/>
      <w:lvlJc w:val="left"/>
      <w:pPr>
        <w:ind w:left="5746" w:hanging="440"/>
      </w:pPr>
    </w:lvl>
    <w:lvl w:ilvl="7" w:tplc="04090017" w:tentative="1">
      <w:start w:val="1"/>
      <w:numFmt w:val="aiueoFullWidth"/>
      <w:lvlText w:val="(%8)"/>
      <w:lvlJc w:val="left"/>
      <w:pPr>
        <w:ind w:left="6186" w:hanging="440"/>
      </w:pPr>
    </w:lvl>
    <w:lvl w:ilvl="8" w:tplc="04090011" w:tentative="1">
      <w:start w:val="1"/>
      <w:numFmt w:val="decimalEnclosedCircle"/>
      <w:lvlText w:val="%9"/>
      <w:lvlJc w:val="left"/>
      <w:pPr>
        <w:ind w:left="6626" w:hanging="440"/>
      </w:pPr>
    </w:lvl>
  </w:abstractNum>
  <w:abstractNum w:abstractNumId="1" w15:restartNumberingAfterBreak="0">
    <w:nsid w:val="166F6577"/>
    <w:multiLevelType w:val="hybridMultilevel"/>
    <w:tmpl w:val="AB1E489E"/>
    <w:lvl w:ilvl="0" w:tplc="AFDAB25A">
      <w:start w:val="1"/>
      <w:numFmt w:val="decimalEnclosedCircle"/>
      <w:lvlText w:val="%1"/>
      <w:lvlJc w:val="left"/>
      <w:pPr>
        <w:ind w:left="1410" w:hanging="360"/>
      </w:pPr>
      <w:rPr>
        <w:rFonts w:cs="ＭＳ 明朝"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2" w15:restartNumberingAfterBreak="0">
    <w:nsid w:val="19727325"/>
    <w:multiLevelType w:val="hybridMultilevel"/>
    <w:tmpl w:val="AFF00CD0"/>
    <w:lvl w:ilvl="0" w:tplc="E95629B0">
      <w:start w:val="4"/>
      <w:numFmt w:val="decimalEnclosedCircle"/>
      <w:lvlText w:val="%1"/>
      <w:lvlJc w:val="left"/>
      <w:pPr>
        <w:ind w:left="1865" w:hanging="360"/>
      </w:pPr>
      <w:rPr>
        <w:rFonts w:cs="ＭＳ 明朝" w:hint="default"/>
      </w:rPr>
    </w:lvl>
    <w:lvl w:ilvl="1" w:tplc="04090017" w:tentative="1">
      <w:start w:val="1"/>
      <w:numFmt w:val="aiueoFullWidth"/>
      <w:lvlText w:val="(%2)"/>
      <w:lvlJc w:val="left"/>
      <w:pPr>
        <w:ind w:left="2385" w:hanging="440"/>
      </w:pPr>
    </w:lvl>
    <w:lvl w:ilvl="2" w:tplc="04090011" w:tentative="1">
      <w:start w:val="1"/>
      <w:numFmt w:val="decimalEnclosedCircle"/>
      <w:lvlText w:val="%3"/>
      <w:lvlJc w:val="left"/>
      <w:pPr>
        <w:ind w:left="2825" w:hanging="440"/>
      </w:pPr>
    </w:lvl>
    <w:lvl w:ilvl="3" w:tplc="0409000F" w:tentative="1">
      <w:start w:val="1"/>
      <w:numFmt w:val="decimal"/>
      <w:lvlText w:val="%4."/>
      <w:lvlJc w:val="left"/>
      <w:pPr>
        <w:ind w:left="3265" w:hanging="440"/>
      </w:pPr>
    </w:lvl>
    <w:lvl w:ilvl="4" w:tplc="04090017" w:tentative="1">
      <w:start w:val="1"/>
      <w:numFmt w:val="aiueoFullWidth"/>
      <w:lvlText w:val="(%5)"/>
      <w:lvlJc w:val="left"/>
      <w:pPr>
        <w:ind w:left="3705" w:hanging="440"/>
      </w:pPr>
    </w:lvl>
    <w:lvl w:ilvl="5" w:tplc="04090011" w:tentative="1">
      <w:start w:val="1"/>
      <w:numFmt w:val="decimalEnclosedCircle"/>
      <w:lvlText w:val="%6"/>
      <w:lvlJc w:val="left"/>
      <w:pPr>
        <w:ind w:left="4145" w:hanging="440"/>
      </w:pPr>
    </w:lvl>
    <w:lvl w:ilvl="6" w:tplc="0409000F" w:tentative="1">
      <w:start w:val="1"/>
      <w:numFmt w:val="decimal"/>
      <w:lvlText w:val="%7."/>
      <w:lvlJc w:val="left"/>
      <w:pPr>
        <w:ind w:left="4585" w:hanging="440"/>
      </w:pPr>
    </w:lvl>
    <w:lvl w:ilvl="7" w:tplc="04090017" w:tentative="1">
      <w:start w:val="1"/>
      <w:numFmt w:val="aiueoFullWidth"/>
      <w:lvlText w:val="(%8)"/>
      <w:lvlJc w:val="left"/>
      <w:pPr>
        <w:ind w:left="5025" w:hanging="440"/>
      </w:pPr>
    </w:lvl>
    <w:lvl w:ilvl="8" w:tplc="04090011" w:tentative="1">
      <w:start w:val="1"/>
      <w:numFmt w:val="decimalEnclosedCircle"/>
      <w:lvlText w:val="%9"/>
      <w:lvlJc w:val="left"/>
      <w:pPr>
        <w:ind w:left="5465" w:hanging="440"/>
      </w:pPr>
    </w:lvl>
  </w:abstractNum>
  <w:abstractNum w:abstractNumId="3" w15:restartNumberingAfterBreak="0">
    <w:nsid w:val="245D424B"/>
    <w:multiLevelType w:val="hybridMultilevel"/>
    <w:tmpl w:val="C04A490E"/>
    <w:lvl w:ilvl="0" w:tplc="A70C25E8">
      <w:start w:val="4"/>
      <w:numFmt w:val="decimalEnclosedCircle"/>
      <w:lvlText w:val="%1"/>
      <w:lvlJc w:val="left"/>
      <w:pPr>
        <w:ind w:left="1505" w:hanging="360"/>
      </w:pPr>
      <w:rPr>
        <w:rFonts w:cs="ＭＳ 明朝" w:hint="default"/>
      </w:rPr>
    </w:lvl>
    <w:lvl w:ilvl="1" w:tplc="04090017" w:tentative="1">
      <w:start w:val="1"/>
      <w:numFmt w:val="aiueoFullWidth"/>
      <w:lvlText w:val="(%2)"/>
      <w:lvlJc w:val="left"/>
      <w:pPr>
        <w:ind w:left="2025" w:hanging="440"/>
      </w:pPr>
    </w:lvl>
    <w:lvl w:ilvl="2" w:tplc="04090011" w:tentative="1">
      <w:start w:val="1"/>
      <w:numFmt w:val="decimalEnclosedCircle"/>
      <w:lvlText w:val="%3"/>
      <w:lvlJc w:val="left"/>
      <w:pPr>
        <w:ind w:left="2465" w:hanging="440"/>
      </w:pPr>
    </w:lvl>
    <w:lvl w:ilvl="3" w:tplc="0409000F" w:tentative="1">
      <w:start w:val="1"/>
      <w:numFmt w:val="decimal"/>
      <w:lvlText w:val="%4."/>
      <w:lvlJc w:val="left"/>
      <w:pPr>
        <w:ind w:left="2905" w:hanging="440"/>
      </w:pPr>
    </w:lvl>
    <w:lvl w:ilvl="4" w:tplc="04090017" w:tentative="1">
      <w:start w:val="1"/>
      <w:numFmt w:val="aiueoFullWidth"/>
      <w:lvlText w:val="(%5)"/>
      <w:lvlJc w:val="left"/>
      <w:pPr>
        <w:ind w:left="3345" w:hanging="440"/>
      </w:pPr>
    </w:lvl>
    <w:lvl w:ilvl="5" w:tplc="04090011" w:tentative="1">
      <w:start w:val="1"/>
      <w:numFmt w:val="decimalEnclosedCircle"/>
      <w:lvlText w:val="%6"/>
      <w:lvlJc w:val="left"/>
      <w:pPr>
        <w:ind w:left="3785" w:hanging="440"/>
      </w:pPr>
    </w:lvl>
    <w:lvl w:ilvl="6" w:tplc="0409000F" w:tentative="1">
      <w:start w:val="1"/>
      <w:numFmt w:val="decimal"/>
      <w:lvlText w:val="%7."/>
      <w:lvlJc w:val="left"/>
      <w:pPr>
        <w:ind w:left="4225" w:hanging="440"/>
      </w:pPr>
    </w:lvl>
    <w:lvl w:ilvl="7" w:tplc="04090017" w:tentative="1">
      <w:start w:val="1"/>
      <w:numFmt w:val="aiueoFullWidth"/>
      <w:lvlText w:val="(%8)"/>
      <w:lvlJc w:val="left"/>
      <w:pPr>
        <w:ind w:left="4665" w:hanging="440"/>
      </w:pPr>
    </w:lvl>
    <w:lvl w:ilvl="8" w:tplc="04090011" w:tentative="1">
      <w:start w:val="1"/>
      <w:numFmt w:val="decimalEnclosedCircle"/>
      <w:lvlText w:val="%9"/>
      <w:lvlJc w:val="left"/>
      <w:pPr>
        <w:ind w:left="5105" w:hanging="440"/>
      </w:pPr>
    </w:lvl>
  </w:abstractNum>
  <w:abstractNum w:abstractNumId="4" w15:restartNumberingAfterBreak="0">
    <w:nsid w:val="280B6337"/>
    <w:multiLevelType w:val="hybridMultilevel"/>
    <w:tmpl w:val="83F48DFE"/>
    <w:lvl w:ilvl="0" w:tplc="D3586AEE">
      <w:start w:val="1"/>
      <w:numFmt w:val="decimalFullWidth"/>
      <w:lvlText w:val="%1）"/>
      <w:lvlJc w:val="left"/>
      <w:pPr>
        <w:ind w:left="2895" w:hanging="420"/>
      </w:pPr>
      <w:rPr>
        <w:rFonts w:hint="default"/>
      </w:rPr>
    </w:lvl>
    <w:lvl w:ilvl="1" w:tplc="04090017" w:tentative="1">
      <w:start w:val="1"/>
      <w:numFmt w:val="aiueoFullWidth"/>
      <w:lvlText w:val="(%2)"/>
      <w:lvlJc w:val="left"/>
      <w:pPr>
        <w:ind w:left="3355" w:hanging="440"/>
      </w:pPr>
    </w:lvl>
    <w:lvl w:ilvl="2" w:tplc="04090011" w:tentative="1">
      <w:start w:val="1"/>
      <w:numFmt w:val="decimalEnclosedCircle"/>
      <w:lvlText w:val="%3"/>
      <w:lvlJc w:val="left"/>
      <w:pPr>
        <w:ind w:left="3795" w:hanging="440"/>
      </w:pPr>
    </w:lvl>
    <w:lvl w:ilvl="3" w:tplc="0409000F" w:tentative="1">
      <w:start w:val="1"/>
      <w:numFmt w:val="decimal"/>
      <w:lvlText w:val="%4."/>
      <w:lvlJc w:val="left"/>
      <w:pPr>
        <w:ind w:left="4235" w:hanging="440"/>
      </w:pPr>
    </w:lvl>
    <w:lvl w:ilvl="4" w:tplc="04090017" w:tentative="1">
      <w:start w:val="1"/>
      <w:numFmt w:val="aiueoFullWidth"/>
      <w:lvlText w:val="(%5)"/>
      <w:lvlJc w:val="left"/>
      <w:pPr>
        <w:ind w:left="4675" w:hanging="440"/>
      </w:pPr>
    </w:lvl>
    <w:lvl w:ilvl="5" w:tplc="04090011" w:tentative="1">
      <w:start w:val="1"/>
      <w:numFmt w:val="decimalEnclosedCircle"/>
      <w:lvlText w:val="%6"/>
      <w:lvlJc w:val="left"/>
      <w:pPr>
        <w:ind w:left="5115" w:hanging="440"/>
      </w:pPr>
    </w:lvl>
    <w:lvl w:ilvl="6" w:tplc="0409000F" w:tentative="1">
      <w:start w:val="1"/>
      <w:numFmt w:val="decimal"/>
      <w:lvlText w:val="%7."/>
      <w:lvlJc w:val="left"/>
      <w:pPr>
        <w:ind w:left="5555" w:hanging="440"/>
      </w:pPr>
    </w:lvl>
    <w:lvl w:ilvl="7" w:tplc="04090017" w:tentative="1">
      <w:start w:val="1"/>
      <w:numFmt w:val="aiueoFullWidth"/>
      <w:lvlText w:val="(%8)"/>
      <w:lvlJc w:val="left"/>
      <w:pPr>
        <w:ind w:left="5995" w:hanging="440"/>
      </w:pPr>
    </w:lvl>
    <w:lvl w:ilvl="8" w:tplc="04090011" w:tentative="1">
      <w:start w:val="1"/>
      <w:numFmt w:val="decimalEnclosedCircle"/>
      <w:lvlText w:val="%9"/>
      <w:lvlJc w:val="left"/>
      <w:pPr>
        <w:ind w:left="6435" w:hanging="440"/>
      </w:pPr>
    </w:lvl>
  </w:abstractNum>
  <w:abstractNum w:abstractNumId="5" w15:restartNumberingAfterBreak="0">
    <w:nsid w:val="292D6704"/>
    <w:multiLevelType w:val="hybridMultilevel"/>
    <w:tmpl w:val="C93A4A78"/>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AD722D9"/>
    <w:multiLevelType w:val="hybridMultilevel"/>
    <w:tmpl w:val="14C2D03E"/>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AA472B7"/>
    <w:multiLevelType w:val="hybridMultilevel"/>
    <w:tmpl w:val="0E9AB028"/>
    <w:lvl w:ilvl="0" w:tplc="4498EF9E">
      <w:start w:val="3"/>
      <w:numFmt w:val="decimalEnclosedCircle"/>
      <w:lvlText w:val="%1"/>
      <w:lvlJc w:val="left"/>
      <w:pPr>
        <w:ind w:left="1886" w:hanging="360"/>
      </w:pPr>
      <w:rPr>
        <w:rFonts w:cs="ＭＳ 明朝" w:hint="default"/>
      </w:rPr>
    </w:lvl>
    <w:lvl w:ilvl="1" w:tplc="04090017" w:tentative="1">
      <w:start w:val="1"/>
      <w:numFmt w:val="aiueoFullWidth"/>
      <w:lvlText w:val="(%2)"/>
      <w:lvlJc w:val="left"/>
      <w:pPr>
        <w:ind w:left="2406" w:hanging="440"/>
      </w:pPr>
    </w:lvl>
    <w:lvl w:ilvl="2" w:tplc="04090011" w:tentative="1">
      <w:start w:val="1"/>
      <w:numFmt w:val="decimalEnclosedCircle"/>
      <w:lvlText w:val="%3"/>
      <w:lvlJc w:val="left"/>
      <w:pPr>
        <w:ind w:left="2846" w:hanging="440"/>
      </w:pPr>
    </w:lvl>
    <w:lvl w:ilvl="3" w:tplc="0409000F" w:tentative="1">
      <w:start w:val="1"/>
      <w:numFmt w:val="decimal"/>
      <w:lvlText w:val="%4."/>
      <w:lvlJc w:val="left"/>
      <w:pPr>
        <w:ind w:left="3286" w:hanging="440"/>
      </w:pPr>
    </w:lvl>
    <w:lvl w:ilvl="4" w:tplc="04090017" w:tentative="1">
      <w:start w:val="1"/>
      <w:numFmt w:val="aiueoFullWidth"/>
      <w:lvlText w:val="(%5)"/>
      <w:lvlJc w:val="left"/>
      <w:pPr>
        <w:ind w:left="3726" w:hanging="440"/>
      </w:pPr>
    </w:lvl>
    <w:lvl w:ilvl="5" w:tplc="04090011" w:tentative="1">
      <w:start w:val="1"/>
      <w:numFmt w:val="decimalEnclosedCircle"/>
      <w:lvlText w:val="%6"/>
      <w:lvlJc w:val="left"/>
      <w:pPr>
        <w:ind w:left="4166" w:hanging="440"/>
      </w:pPr>
    </w:lvl>
    <w:lvl w:ilvl="6" w:tplc="0409000F" w:tentative="1">
      <w:start w:val="1"/>
      <w:numFmt w:val="decimal"/>
      <w:lvlText w:val="%7."/>
      <w:lvlJc w:val="left"/>
      <w:pPr>
        <w:ind w:left="4606" w:hanging="440"/>
      </w:pPr>
    </w:lvl>
    <w:lvl w:ilvl="7" w:tplc="04090017" w:tentative="1">
      <w:start w:val="1"/>
      <w:numFmt w:val="aiueoFullWidth"/>
      <w:lvlText w:val="(%8)"/>
      <w:lvlJc w:val="left"/>
      <w:pPr>
        <w:ind w:left="5046" w:hanging="440"/>
      </w:pPr>
    </w:lvl>
    <w:lvl w:ilvl="8" w:tplc="04090011" w:tentative="1">
      <w:start w:val="1"/>
      <w:numFmt w:val="decimalEnclosedCircle"/>
      <w:lvlText w:val="%9"/>
      <w:lvlJc w:val="left"/>
      <w:pPr>
        <w:ind w:left="5486" w:hanging="440"/>
      </w:pPr>
    </w:lvl>
  </w:abstractNum>
  <w:abstractNum w:abstractNumId="8" w15:restartNumberingAfterBreak="0">
    <w:nsid w:val="3D714B07"/>
    <w:multiLevelType w:val="hybridMultilevel"/>
    <w:tmpl w:val="2AD6E2D0"/>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B6B69D4"/>
    <w:multiLevelType w:val="hybridMultilevel"/>
    <w:tmpl w:val="7B9A603C"/>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43755A8"/>
    <w:multiLevelType w:val="hybridMultilevel"/>
    <w:tmpl w:val="CDE45BD0"/>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4E8691F"/>
    <w:multiLevelType w:val="hybridMultilevel"/>
    <w:tmpl w:val="1F6617C6"/>
    <w:lvl w:ilvl="0" w:tplc="0C4871D2">
      <w:start w:val="1"/>
      <w:numFmt w:val="decimalEnclosedCircle"/>
      <w:lvlText w:val="%1"/>
      <w:lvlJc w:val="left"/>
      <w:pPr>
        <w:ind w:left="1886" w:hanging="360"/>
      </w:pPr>
      <w:rPr>
        <w:rFonts w:cs="ＭＳ 明朝" w:hint="default"/>
      </w:rPr>
    </w:lvl>
    <w:lvl w:ilvl="1" w:tplc="04090017" w:tentative="1">
      <w:start w:val="1"/>
      <w:numFmt w:val="aiueoFullWidth"/>
      <w:lvlText w:val="(%2)"/>
      <w:lvlJc w:val="left"/>
      <w:pPr>
        <w:ind w:left="2406" w:hanging="440"/>
      </w:pPr>
    </w:lvl>
    <w:lvl w:ilvl="2" w:tplc="04090011" w:tentative="1">
      <w:start w:val="1"/>
      <w:numFmt w:val="decimalEnclosedCircle"/>
      <w:lvlText w:val="%3"/>
      <w:lvlJc w:val="left"/>
      <w:pPr>
        <w:ind w:left="2846" w:hanging="440"/>
      </w:pPr>
    </w:lvl>
    <w:lvl w:ilvl="3" w:tplc="0409000F" w:tentative="1">
      <w:start w:val="1"/>
      <w:numFmt w:val="decimal"/>
      <w:lvlText w:val="%4."/>
      <w:lvlJc w:val="left"/>
      <w:pPr>
        <w:ind w:left="3286" w:hanging="440"/>
      </w:pPr>
    </w:lvl>
    <w:lvl w:ilvl="4" w:tplc="04090017" w:tentative="1">
      <w:start w:val="1"/>
      <w:numFmt w:val="aiueoFullWidth"/>
      <w:lvlText w:val="(%5)"/>
      <w:lvlJc w:val="left"/>
      <w:pPr>
        <w:ind w:left="3726" w:hanging="440"/>
      </w:pPr>
    </w:lvl>
    <w:lvl w:ilvl="5" w:tplc="04090011" w:tentative="1">
      <w:start w:val="1"/>
      <w:numFmt w:val="decimalEnclosedCircle"/>
      <w:lvlText w:val="%6"/>
      <w:lvlJc w:val="left"/>
      <w:pPr>
        <w:ind w:left="4166" w:hanging="440"/>
      </w:pPr>
    </w:lvl>
    <w:lvl w:ilvl="6" w:tplc="0409000F" w:tentative="1">
      <w:start w:val="1"/>
      <w:numFmt w:val="decimal"/>
      <w:lvlText w:val="%7."/>
      <w:lvlJc w:val="left"/>
      <w:pPr>
        <w:ind w:left="4606" w:hanging="440"/>
      </w:pPr>
    </w:lvl>
    <w:lvl w:ilvl="7" w:tplc="04090017" w:tentative="1">
      <w:start w:val="1"/>
      <w:numFmt w:val="aiueoFullWidth"/>
      <w:lvlText w:val="(%8)"/>
      <w:lvlJc w:val="left"/>
      <w:pPr>
        <w:ind w:left="5046" w:hanging="440"/>
      </w:pPr>
    </w:lvl>
    <w:lvl w:ilvl="8" w:tplc="04090011" w:tentative="1">
      <w:start w:val="1"/>
      <w:numFmt w:val="decimalEnclosedCircle"/>
      <w:lvlText w:val="%9"/>
      <w:lvlJc w:val="left"/>
      <w:pPr>
        <w:ind w:left="5486" w:hanging="440"/>
      </w:pPr>
    </w:lvl>
  </w:abstractNum>
  <w:abstractNum w:abstractNumId="12" w15:restartNumberingAfterBreak="0">
    <w:nsid w:val="653D0EA9"/>
    <w:multiLevelType w:val="hybridMultilevel"/>
    <w:tmpl w:val="312CD0A4"/>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44137B7"/>
    <w:multiLevelType w:val="hybridMultilevel"/>
    <w:tmpl w:val="FF784A18"/>
    <w:lvl w:ilvl="0" w:tplc="FECC900E">
      <w:start w:val="1"/>
      <w:numFmt w:val="decimalEnclosedCircle"/>
      <w:lvlText w:val="%1"/>
      <w:lvlJc w:val="left"/>
      <w:pPr>
        <w:ind w:left="1505" w:hanging="360"/>
      </w:pPr>
      <w:rPr>
        <w:rFonts w:cs="ＭＳ 明朝" w:hint="default"/>
      </w:rPr>
    </w:lvl>
    <w:lvl w:ilvl="1" w:tplc="04090017" w:tentative="1">
      <w:start w:val="1"/>
      <w:numFmt w:val="aiueoFullWidth"/>
      <w:lvlText w:val="(%2)"/>
      <w:lvlJc w:val="left"/>
      <w:pPr>
        <w:ind w:left="2025" w:hanging="440"/>
      </w:pPr>
    </w:lvl>
    <w:lvl w:ilvl="2" w:tplc="04090011" w:tentative="1">
      <w:start w:val="1"/>
      <w:numFmt w:val="decimalEnclosedCircle"/>
      <w:lvlText w:val="%3"/>
      <w:lvlJc w:val="left"/>
      <w:pPr>
        <w:ind w:left="2465" w:hanging="440"/>
      </w:pPr>
    </w:lvl>
    <w:lvl w:ilvl="3" w:tplc="0409000F" w:tentative="1">
      <w:start w:val="1"/>
      <w:numFmt w:val="decimal"/>
      <w:lvlText w:val="%4."/>
      <w:lvlJc w:val="left"/>
      <w:pPr>
        <w:ind w:left="2905" w:hanging="440"/>
      </w:pPr>
    </w:lvl>
    <w:lvl w:ilvl="4" w:tplc="04090017" w:tentative="1">
      <w:start w:val="1"/>
      <w:numFmt w:val="aiueoFullWidth"/>
      <w:lvlText w:val="(%5)"/>
      <w:lvlJc w:val="left"/>
      <w:pPr>
        <w:ind w:left="3345" w:hanging="440"/>
      </w:pPr>
    </w:lvl>
    <w:lvl w:ilvl="5" w:tplc="04090011" w:tentative="1">
      <w:start w:val="1"/>
      <w:numFmt w:val="decimalEnclosedCircle"/>
      <w:lvlText w:val="%6"/>
      <w:lvlJc w:val="left"/>
      <w:pPr>
        <w:ind w:left="3785" w:hanging="440"/>
      </w:pPr>
    </w:lvl>
    <w:lvl w:ilvl="6" w:tplc="0409000F" w:tentative="1">
      <w:start w:val="1"/>
      <w:numFmt w:val="decimal"/>
      <w:lvlText w:val="%7."/>
      <w:lvlJc w:val="left"/>
      <w:pPr>
        <w:ind w:left="4225" w:hanging="440"/>
      </w:pPr>
    </w:lvl>
    <w:lvl w:ilvl="7" w:tplc="04090017" w:tentative="1">
      <w:start w:val="1"/>
      <w:numFmt w:val="aiueoFullWidth"/>
      <w:lvlText w:val="(%8)"/>
      <w:lvlJc w:val="left"/>
      <w:pPr>
        <w:ind w:left="4665" w:hanging="440"/>
      </w:pPr>
    </w:lvl>
    <w:lvl w:ilvl="8" w:tplc="04090011" w:tentative="1">
      <w:start w:val="1"/>
      <w:numFmt w:val="decimalEnclosedCircle"/>
      <w:lvlText w:val="%9"/>
      <w:lvlJc w:val="left"/>
      <w:pPr>
        <w:ind w:left="5105" w:hanging="440"/>
      </w:pPr>
    </w:lvl>
  </w:abstractNum>
  <w:abstractNum w:abstractNumId="14" w15:restartNumberingAfterBreak="0">
    <w:nsid w:val="7C5B7D04"/>
    <w:multiLevelType w:val="hybridMultilevel"/>
    <w:tmpl w:val="AD2603FE"/>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E3459E2"/>
    <w:multiLevelType w:val="hybridMultilevel"/>
    <w:tmpl w:val="EC447030"/>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443230963">
    <w:abstractNumId w:val="5"/>
  </w:num>
  <w:num w:numId="2" w16cid:durableId="908031660">
    <w:abstractNumId w:val="10"/>
  </w:num>
  <w:num w:numId="3" w16cid:durableId="2021160776">
    <w:abstractNumId w:val="12"/>
  </w:num>
  <w:num w:numId="4" w16cid:durableId="1819764106">
    <w:abstractNumId w:val="8"/>
  </w:num>
  <w:num w:numId="5" w16cid:durableId="149254116">
    <w:abstractNumId w:val="15"/>
  </w:num>
  <w:num w:numId="6" w16cid:durableId="1302612738">
    <w:abstractNumId w:val="6"/>
  </w:num>
  <w:num w:numId="7" w16cid:durableId="979770157">
    <w:abstractNumId w:val="9"/>
  </w:num>
  <w:num w:numId="8" w16cid:durableId="179709503">
    <w:abstractNumId w:val="14"/>
  </w:num>
  <w:num w:numId="9" w16cid:durableId="2055496000">
    <w:abstractNumId w:val="4"/>
  </w:num>
  <w:num w:numId="10" w16cid:durableId="1052921152">
    <w:abstractNumId w:val="0"/>
  </w:num>
  <w:num w:numId="11" w16cid:durableId="364252151">
    <w:abstractNumId w:val="1"/>
  </w:num>
  <w:num w:numId="12" w16cid:durableId="1746340650">
    <w:abstractNumId w:val="13"/>
  </w:num>
  <w:num w:numId="13" w16cid:durableId="1469937058">
    <w:abstractNumId w:val="3"/>
  </w:num>
  <w:num w:numId="14" w16cid:durableId="1266234076">
    <w:abstractNumId w:val="11"/>
  </w:num>
  <w:num w:numId="15" w16cid:durableId="341276488">
    <w:abstractNumId w:val="2"/>
  </w:num>
  <w:num w:numId="16" w16cid:durableId="176617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91"/>
  <w:drawingGridVerticalSpacing w:val="3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C49"/>
    <w:rsid w:val="00020756"/>
    <w:rsid w:val="000308C7"/>
    <w:rsid w:val="00031768"/>
    <w:rsid w:val="0004146F"/>
    <w:rsid w:val="00053278"/>
    <w:rsid w:val="00054ED5"/>
    <w:rsid w:val="0006001D"/>
    <w:rsid w:val="00077110"/>
    <w:rsid w:val="00083073"/>
    <w:rsid w:val="00084C49"/>
    <w:rsid w:val="00086729"/>
    <w:rsid w:val="000A28A9"/>
    <w:rsid w:val="000A3E34"/>
    <w:rsid w:val="000B1FA1"/>
    <w:rsid w:val="000B3345"/>
    <w:rsid w:val="000B567C"/>
    <w:rsid w:val="000D4190"/>
    <w:rsid w:val="00103F05"/>
    <w:rsid w:val="00105790"/>
    <w:rsid w:val="00112678"/>
    <w:rsid w:val="001211CF"/>
    <w:rsid w:val="001243B2"/>
    <w:rsid w:val="001340C0"/>
    <w:rsid w:val="001401C1"/>
    <w:rsid w:val="00141CF9"/>
    <w:rsid w:val="00156490"/>
    <w:rsid w:val="00161C4F"/>
    <w:rsid w:val="00166650"/>
    <w:rsid w:val="00167F78"/>
    <w:rsid w:val="00173A84"/>
    <w:rsid w:val="00177C52"/>
    <w:rsid w:val="001840DA"/>
    <w:rsid w:val="00190179"/>
    <w:rsid w:val="00192CB8"/>
    <w:rsid w:val="001C3984"/>
    <w:rsid w:val="001C7FA2"/>
    <w:rsid w:val="001D637E"/>
    <w:rsid w:val="001D7A8A"/>
    <w:rsid w:val="001E2C6A"/>
    <w:rsid w:val="001E3D5F"/>
    <w:rsid w:val="001E5409"/>
    <w:rsid w:val="001E6918"/>
    <w:rsid w:val="001F02AF"/>
    <w:rsid w:val="001F3CB1"/>
    <w:rsid w:val="001F77DD"/>
    <w:rsid w:val="00200F9B"/>
    <w:rsid w:val="002048A3"/>
    <w:rsid w:val="00212D26"/>
    <w:rsid w:val="0022067C"/>
    <w:rsid w:val="0024794A"/>
    <w:rsid w:val="00253329"/>
    <w:rsid w:val="0025454D"/>
    <w:rsid w:val="00254879"/>
    <w:rsid w:val="00255385"/>
    <w:rsid w:val="00261DE0"/>
    <w:rsid w:val="00263895"/>
    <w:rsid w:val="00264258"/>
    <w:rsid w:val="0026566F"/>
    <w:rsid w:val="00270E4A"/>
    <w:rsid w:val="00272E59"/>
    <w:rsid w:val="002775CA"/>
    <w:rsid w:val="00282C2C"/>
    <w:rsid w:val="00291DC5"/>
    <w:rsid w:val="002949D2"/>
    <w:rsid w:val="002A366F"/>
    <w:rsid w:val="002A4F97"/>
    <w:rsid w:val="002A5B33"/>
    <w:rsid w:val="002A7133"/>
    <w:rsid w:val="002B0451"/>
    <w:rsid w:val="002B38F6"/>
    <w:rsid w:val="002B76A8"/>
    <w:rsid w:val="002C4311"/>
    <w:rsid w:val="002D1AF9"/>
    <w:rsid w:val="002D1EE1"/>
    <w:rsid w:val="002E2174"/>
    <w:rsid w:val="002E5C3D"/>
    <w:rsid w:val="002F4D93"/>
    <w:rsid w:val="002F70A3"/>
    <w:rsid w:val="0030231D"/>
    <w:rsid w:val="00304F29"/>
    <w:rsid w:val="00305ED1"/>
    <w:rsid w:val="00317152"/>
    <w:rsid w:val="00337933"/>
    <w:rsid w:val="0035251A"/>
    <w:rsid w:val="00357FF2"/>
    <w:rsid w:val="00363C4B"/>
    <w:rsid w:val="00365F90"/>
    <w:rsid w:val="00374C3C"/>
    <w:rsid w:val="00377081"/>
    <w:rsid w:val="00377682"/>
    <w:rsid w:val="003808E5"/>
    <w:rsid w:val="00396EB9"/>
    <w:rsid w:val="003B2932"/>
    <w:rsid w:val="003B4077"/>
    <w:rsid w:val="003C239A"/>
    <w:rsid w:val="003C24C8"/>
    <w:rsid w:val="003C6B1A"/>
    <w:rsid w:val="003D09E7"/>
    <w:rsid w:val="003D39AC"/>
    <w:rsid w:val="003D3F31"/>
    <w:rsid w:val="003D4367"/>
    <w:rsid w:val="003E015D"/>
    <w:rsid w:val="003E497B"/>
    <w:rsid w:val="003E77F6"/>
    <w:rsid w:val="003F3C09"/>
    <w:rsid w:val="003F7F29"/>
    <w:rsid w:val="0040661E"/>
    <w:rsid w:val="00424F28"/>
    <w:rsid w:val="00427212"/>
    <w:rsid w:val="004272EB"/>
    <w:rsid w:val="0043218C"/>
    <w:rsid w:val="00463AA9"/>
    <w:rsid w:val="00464387"/>
    <w:rsid w:val="00470C0B"/>
    <w:rsid w:val="00473931"/>
    <w:rsid w:val="00492F44"/>
    <w:rsid w:val="00494E1E"/>
    <w:rsid w:val="00496E4D"/>
    <w:rsid w:val="004A6EE4"/>
    <w:rsid w:val="004B5756"/>
    <w:rsid w:val="004B77EE"/>
    <w:rsid w:val="004C1950"/>
    <w:rsid w:val="004D0E6C"/>
    <w:rsid w:val="004D3D14"/>
    <w:rsid w:val="004D4259"/>
    <w:rsid w:val="004E106A"/>
    <w:rsid w:val="004E63BC"/>
    <w:rsid w:val="004E7EDD"/>
    <w:rsid w:val="00505314"/>
    <w:rsid w:val="00506EEF"/>
    <w:rsid w:val="005163A7"/>
    <w:rsid w:val="005224F2"/>
    <w:rsid w:val="00525C2A"/>
    <w:rsid w:val="0053367C"/>
    <w:rsid w:val="00545FAE"/>
    <w:rsid w:val="00545FF9"/>
    <w:rsid w:val="00557E39"/>
    <w:rsid w:val="005639FE"/>
    <w:rsid w:val="00575313"/>
    <w:rsid w:val="00593CE1"/>
    <w:rsid w:val="005966AC"/>
    <w:rsid w:val="005A2151"/>
    <w:rsid w:val="005B71D1"/>
    <w:rsid w:val="005C1B8C"/>
    <w:rsid w:val="005C2139"/>
    <w:rsid w:val="005C3D12"/>
    <w:rsid w:val="005C543B"/>
    <w:rsid w:val="005D2EBC"/>
    <w:rsid w:val="005D5549"/>
    <w:rsid w:val="005E0AE0"/>
    <w:rsid w:val="005E3F7D"/>
    <w:rsid w:val="005E722A"/>
    <w:rsid w:val="005F2F49"/>
    <w:rsid w:val="006047D6"/>
    <w:rsid w:val="0060579F"/>
    <w:rsid w:val="00610FC7"/>
    <w:rsid w:val="00611A97"/>
    <w:rsid w:val="00640905"/>
    <w:rsid w:val="00642D45"/>
    <w:rsid w:val="006439E0"/>
    <w:rsid w:val="00657AE9"/>
    <w:rsid w:val="0066354B"/>
    <w:rsid w:val="00671981"/>
    <w:rsid w:val="00672B49"/>
    <w:rsid w:val="00676486"/>
    <w:rsid w:val="00676CBF"/>
    <w:rsid w:val="00677C6D"/>
    <w:rsid w:val="00685836"/>
    <w:rsid w:val="00686005"/>
    <w:rsid w:val="00694E2B"/>
    <w:rsid w:val="006A024F"/>
    <w:rsid w:val="006A331E"/>
    <w:rsid w:val="006A5FAB"/>
    <w:rsid w:val="006B14FA"/>
    <w:rsid w:val="006B3A44"/>
    <w:rsid w:val="006B5FE4"/>
    <w:rsid w:val="006F4ADB"/>
    <w:rsid w:val="0070380C"/>
    <w:rsid w:val="00705626"/>
    <w:rsid w:val="007100D1"/>
    <w:rsid w:val="00717C90"/>
    <w:rsid w:val="007240A4"/>
    <w:rsid w:val="0072490F"/>
    <w:rsid w:val="007308EA"/>
    <w:rsid w:val="00731740"/>
    <w:rsid w:val="00735A51"/>
    <w:rsid w:val="007431BE"/>
    <w:rsid w:val="007601DC"/>
    <w:rsid w:val="00764142"/>
    <w:rsid w:val="007645BA"/>
    <w:rsid w:val="00766002"/>
    <w:rsid w:val="00790F39"/>
    <w:rsid w:val="00791025"/>
    <w:rsid w:val="007A5BE8"/>
    <w:rsid w:val="007C4565"/>
    <w:rsid w:val="007C4E3A"/>
    <w:rsid w:val="007C730A"/>
    <w:rsid w:val="007C7604"/>
    <w:rsid w:val="007D20C7"/>
    <w:rsid w:val="007D3F0E"/>
    <w:rsid w:val="007E003F"/>
    <w:rsid w:val="007E5681"/>
    <w:rsid w:val="007E7A2D"/>
    <w:rsid w:val="007F1135"/>
    <w:rsid w:val="008163E3"/>
    <w:rsid w:val="00817750"/>
    <w:rsid w:val="0082665C"/>
    <w:rsid w:val="008354D8"/>
    <w:rsid w:val="00844F10"/>
    <w:rsid w:val="0084548A"/>
    <w:rsid w:val="0084713E"/>
    <w:rsid w:val="008558D7"/>
    <w:rsid w:val="00861D27"/>
    <w:rsid w:val="0087141B"/>
    <w:rsid w:val="00872BAC"/>
    <w:rsid w:val="008834C7"/>
    <w:rsid w:val="008B668D"/>
    <w:rsid w:val="008D6DD6"/>
    <w:rsid w:val="008E198B"/>
    <w:rsid w:val="008E21F9"/>
    <w:rsid w:val="008E51AF"/>
    <w:rsid w:val="008E6E3F"/>
    <w:rsid w:val="00905830"/>
    <w:rsid w:val="00912BB7"/>
    <w:rsid w:val="009176C9"/>
    <w:rsid w:val="009176E3"/>
    <w:rsid w:val="00920EFD"/>
    <w:rsid w:val="009232BF"/>
    <w:rsid w:val="00927C26"/>
    <w:rsid w:val="00931D00"/>
    <w:rsid w:val="00934D79"/>
    <w:rsid w:val="00936D1E"/>
    <w:rsid w:val="009418A1"/>
    <w:rsid w:val="009430D2"/>
    <w:rsid w:val="009607F1"/>
    <w:rsid w:val="0097034C"/>
    <w:rsid w:val="00985980"/>
    <w:rsid w:val="00996C50"/>
    <w:rsid w:val="00997380"/>
    <w:rsid w:val="009A56B8"/>
    <w:rsid w:val="009A7E09"/>
    <w:rsid w:val="009B49AC"/>
    <w:rsid w:val="009B5DAC"/>
    <w:rsid w:val="009B6F99"/>
    <w:rsid w:val="009B7B25"/>
    <w:rsid w:val="009C0BD8"/>
    <w:rsid w:val="009D7715"/>
    <w:rsid w:val="009E090A"/>
    <w:rsid w:val="009E3535"/>
    <w:rsid w:val="009F1EC5"/>
    <w:rsid w:val="00A1113F"/>
    <w:rsid w:val="00A125D6"/>
    <w:rsid w:val="00A25AD2"/>
    <w:rsid w:val="00A325A1"/>
    <w:rsid w:val="00A456DF"/>
    <w:rsid w:val="00A46865"/>
    <w:rsid w:val="00A52069"/>
    <w:rsid w:val="00A55B1E"/>
    <w:rsid w:val="00A668BA"/>
    <w:rsid w:val="00A7025E"/>
    <w:rsid w:val="00A70D7B"/>
    <w:rsid w:val="00A73668"/>
    <w:rsid w:val="00A74761"/>
    <w:rsid w:val="00AB07E5"/>
    <w:rsid w:val="00AB5149"/>
    <w:rsid w:val="00AC4B0A"/>
    <w:rsid w:val="00AD2DAD"/>
    <w:rsid w:val="00AD32C6"/>
    <w:rsid w:val="00AD7B44"/>
    <w:rsid w:val="00AE0F11"/>
    <w:rsid w:val="00AE23DA"/>
    <w:rsid w:val="00AE7C1A"/>
    <w:rsid w:val="00AF23EE"/>
    <w:rsid w:val="00AF4F59"/>
    <w:rsid w:val="00AF6000"/>
    <w:rsid w:val="00B05100"/>
    <w:rsid w:val="00B162BA"/>
    <w:rsid w:val="00B16682"/>
    <w:rsid w:val="00B3689E"/>
    <w:rsid w:val="00B3693C"/>
    <w:rsid w:val="00B53B95"/>
    <w:rsid w:val="00B75F0A"/>
    <w:rsid w:val="00B76076"/>
    <w:rsid w:val="00BA1446"/>
    <w:rsid w:val="00BB2219"/>
    <w:rsid w:val="00BB7ADA"/>
    <w:rsid w:val="00BD091B"/>
    <w:rsid w:val="00BD6052"/>
    <w:rsid w:val="00BD7B7C"/>
    <w:rsid w:val="00BE36A9"/>
    <w:rsid w:val="00BE518B"/>
    <w:rsid w:val="00BE6C13"/>
    <w:rsid w:val="00BF3B23"/>
    <w:rsid w:val="00C018C7"/>
    <w:rsid w:val="00C046E8"/>
    <w:rsid w:val="00C5796E"/>
    <w:rsid w:val="00C67C3D"/>
    <w:rsid w:val="00C74BC6"/>
    <w:rsid w:val="00CA4CB0"/>
    <w:rsid w:val="00CD3017"/>
    <w:rsid w:val="00CD6E17"/>
    <w:rsid w:val="00CF3A99"/>
    <w:rsid w:val="00CF6D6D"/>
    <w:rsid w:val="00D06444"/>
    <w:rsid w:val="00D114E0"/>
    <w:rsid w:val="00D13807"/>
    <w:rsid w:val="00D13C0A"/>
    <w:rsid w:val="00D24775"/>
    <w:rsid w:val="00D45AE9"/>
    <w:rsid w:val="00D626A3"/>
    <w:rsid w:val="00D66E2F"/>
    <w:rsid w:val="00D71B76"/>
    <w:rsid w:val="00D813DE"/>
    <w:rsid w:val="00D85298"/>
    <w:rsid w:val="00D970EA"/>
    <w:rsid w:val="00DA3EB5"/>
    <w:rsid w:val="00DA7D26"/>
    <w:rsid w:val="00DD2B06"/>
    <w:rsid w:val="00DD2F20"/>
    <w:rsid w:val="00DD72A3"/>
    <w:rsid w:val="00DE57F0"/>
    <w:rsid w:val="00DF03F3"/>
    <w:rsid w:val="00DF1D11"/>
    <w:rsid w:val="00DF23B5"/>
    <w:rsid w:val="00DF4600"/>
    <w:rsid w:val="00E0217C"/>
    <w:rsid w:val="00E13348"/>
    <w:rsid w:val="00E16DC3"/>
    <w:rsid w:val="00E26994"/>
    <w:rsid w:val="00E277CB"/>
    <w:rsid w:val="00E41869"/>
    <w:rsid w:val="00E42DEE"/>
    <w:rsid w:val="00E611B9"/>
    <w:rsid w:val="00E65AB5"/>
    <w:rsid w:val="00E76876"/>
    <w:rsid w:val="00E80B74"/>
    <w:rsid w:val="00EA6F7B"/>
    <w:rsid w:val="00EB2A05"/>
    <w:rsid w:val="00EB7431"/>
    <w:rsid w:val="00EC2303"/>
    <w:rsid w:val="00EC6BEB"/>
    <w:rsid w:val="00ED5BE9"/>
    <w:rsid w:val="00ED78D9"/>
    <w:rsid w:val="00EE003A"/>
    <w:rsid w:val="00EF00A5"/>
    <w:rsid w:val="00F01769"/>
    <w:rsid w:val="00F07EDD"/>
    <w:rsid w:val="00F132EE"/>
    <w:rsid w:val="00F14398"/>
    <w:rsid w:val="00F41C0C"/>
    <w:rsid w:val="00F559FB"/>
    <w:rsid w:val="00F64750"/>
    <w:rsid w:val="00F67127"/>
    <w:rsid w:val="00F727CA"/>
    <w:rsid w:val="00F860A5"/>
    <w:rsid w:val="00F93F96"/>
    <w:rsid w:val="00F94146"/>
    <w:rsid w:val="00FA2B02"/>
    <w:rsid w:val="00FA74CE"/>
    <w:rsid w:val="00FC0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31A0783"/>
  <w14:defaultImageDpi w14:val="0"/>
  <w15:docId w15:val="{E47BC27C-7915-4239-B699-B2E6D7E2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FAB"/>
    <w:pPr>
      <w:widowControl w:val="0"/>
      <w:overflowPunct w:val="0"/>
      <w:adjustRightInd w:val="0"/>
      <w:jc w:val="both"/>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C239A"/>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3931"/>
    <w:pPr>
      <w:tabs>
        <w:tab w:val="center" w:pos="4252"/>
        <w:tab w:val="right" w:pos="8504"/>
      </w:tabs>
      <w:snapToGrid w:val="0"/>
    </w:pPr>
  </w:style>
  <w:style w:type="character" w:customStyle="1" w:styleId="a5">
    <w:name w:val="ヘッダー (文字)"/>
    <w:basedOn w:val="a0"/>
    <w:link w:val="a4"/>
    <w:uiPriority w:val="99"/>
    <w:locked/>
    <w:rsid w:val="00473931"/>
    <w:rPr>
      <w:rFonts w:ascii="ＭＳ 明朝" w:eastAsia="ＭＳ 明朝" w:cs="Times New Roman"/>
      <w:kern w:val="0"/>
    </w:rPr>
  </w:style>
  <w:style w:type="paragraph" w:styleId="a6">
    <w:name w:val="footer"/>
    <w:basedOn w:val="a"/>
    <w:link w:val="a7"/>
    <w:uiPriority w:val="99"/>
    <w:unhideWhenUsed/>
    <w:rsid w:val="00473931"/>
    <w:pPr>
      <w:tabs>
        <w:tab w:val="center" w:pos="4252"/>
        <w:tab w:val="right" w:pos="8504"/>
      </w:tabs>
      <w:snapToGrid w:val="0"/>
    </w:pPr>
  </w:style>
  <w:style w:type="character" w:customStyle="1" w:styleId="a7">
    <w:name w:val="フッター (文字)"/>
    <w:basedOn w:val="a0"/>
    <w:link w:val="a6"/>
    <w:uiPriority w:val="99"/>
    <w:locked/>
    <w:rsid w:val="00473931"/>
    <w:rPr>
      <w:rFonts w:ascii="ＭＳ 明朝" w:eastAsia="ＭＳ 明朝" w:cs="Times New Roman"/>
      <w:kern w:val="0"/>
    </w:rPr>
  </w:style>
  <w:style w:type="paragraph" w:styleId="a8">
    <w:name w:val="Balloon Text"/>
    <w:basedOn w:val="a"/>
    <w:link w:val="a9"/>
    <w:uiPriority w:val="99"/>
    <w:semiHidden/>
    <w:unhideWhenUsed/>
    <w:rsid w:val="007F1135"/>
    <w:rPr>
      <w:rFonts w:ascii="Arial" w:eastAsia="ＭＳ ゴシック" w:hAnsi="Arial" w:cs="Times New Roman"/>
      <w:sz w:val="18"/>
      <w:szCs w:val="18"/>
    </w:rPr>
  </w:style>
  <w:style w:type="character" w:customStyle="1" w:styleId="a9">
    <w:name w:val="吹き出し (文字)"/>
    <w:basedOn w:val="a0"/>
    <w:link w:val="a8"/>
    <w:uiPriority w:val="99"/>
    <w:semiHidden/>
    <w:locked/>
    <w:rsid w:val="007F1135"/>
    <w:rPr>
      <w:rFonts w:ascii="Arial" w:eastAsia="ＭＳ ゴシック" w:hAnsi="Arial" w:cs="Times New Roman"/>
      <w:kern w:val="0"/>
      <w:sz w:val="18"/>
    </w:rPr>
  </w:style>
  <w:style w:type="character" w:styleId="aa">
    <w:name w:val="Hyperlink"/>
    <w:basedOn w:val="a0"/>
    <w:uiPriority w:val="99"/>
    <w:unhideWhenUsed/>
    <w:rsid w:val="00717C90"/>
    <w:rPr>
      <w:rFonts w:cs="Times New Roman"/>
      <w:color w:val="0563C1" w:themeColor="hyperlink"/>
      <w:u w:val="single"/>
    </w:rPr>
  </w:style>
  <w:style w:type="paragraph" w:styleId="ab">
    <w:name w:val="List Paragraph"/>
    <w:basedOn w:val="a"/>
    <w:uiPriority w:val="34"/>
    <w:qFormat/>
    <w:rsid w:val="001F02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9591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FCB1A-82D3-4248-A124-348DE47E0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571</Words>
  <Characters>3255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実 施 設 計 業 務 委 託 仕 様 書</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 施 設 計 業 務 委 託 仕 様 書</dc:title>
  <dc:subject/>
  <dc:creator>河原  正智</dc:creator>
  <cp:keywords/>
  <dc:description/>
  <cp:lastModifiedBy>ikjk-01</cp:lastModifiedBy>
  <cp:revision>5</cp:revision>
  <cp:lastPrinted>2025-03-07T05:25:00Z</cp:lastPrinted>
  <dcterms:created xsi:type="dcterms:W3CDTF">2025-05-14T12:45:00Z</dcterms:created>
  <dcterms:modified xsi:type="dcterms:W3CDTF">2025-05-15T00:51:00Z</dcterms:modified>
</cp:coreProperties>
</file>